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21BA3" w14:textId="77777777" w:rsidR="001322E5" w:rsidRPr="006A3D3D" w:rsidRDefault="00C27E06" w:rsidP="00747626">
      <w:pPr>
        <w:spacing w:line="276" w:lineRule="auto"/>
        <w:jc w:val="center"/>
        <w:rPr>
          <w:b/>
        </w:rPr>
      </w:pPr>
      <w:r>
        <w:rPr>
          <w:b/>
        </w:rPr>
        <w:t>П</w:t>
      </w:r>
      <w:r w:rsidR="00CF1725" w:rsidRPr="006A3D3D">
        <w:rPr>
          <w:b/>
        </w:rPr>
        <w:t>РИМЕЧАНИЯ К ОТЧЕТНОСТИ</w:t>
      </w:r>
    </w:p>
    <w:p w14:paraId="031B020D" w14:textId="4C5468E0" w:rsidR="001322E5" w:rsidRPr="006A3D3D" w:rsidRDefault="001322E5" w:rsidP="00747626">
      <w:pPr>
        <w:spacing w:line="276" w:lineRule="auto"/>
        <w:jc w:val="center"/>
        <w:rPr>
          <w:b/>
        </w:rPr>
      </w:pPr>
      <w:r w:rsidRPr="006A3D3D">
        <w:rPr>
          <w:b/>
        </w:rPr>
        <w:t xml:space="preserve">за </w:t>
      </w:r>
      <w:r w:rsidR="00CE6050" w:rsidRPr="006A3D3D">
        <w:rPr>
          <w:b/>
        </w:rPr>
        <w:t>январь-</w:t>
      </w:r>
      <w:r w:rsidR="00C14286">
        <w:rPr>
          <w:b/>
        </w:rPr>
        <w:t>декабрь</w:t>
      </w:r>
      <w:r w:rsidR="00CE6050" w:rsidRPr="006A3D3D">
        <w:rPr>
          <w:b/>
        </w:rPr>
        <w:t xml:space="preserve"> </w:t>
      </w:r>
      <w:r w:rsidR="00C47724">
        <w:rPr>
          <w:b/>
        </w:rPr>
        <w:t>202</w:t>
      </w:r>
      <w:r w:rsidR="00E73F46">
        <w:rPr>
          <w:b/>
        </w:rPr>
        <w:t>4</w:t>
      </w:r>
      <w:r w:rsidR="00CF1725" w:rsidRPr="006A3D3D">
        <w:rPr>
          <w:b/>
        </w:rPr>
        <w:t xml:space="preserve"> год</w:t>
      </w:r>
    </w:p>
    <w:p w14:paraId="3E2A6B4A" w14:textId="77777777" w:rsidR="001322E5" w:rsidRPr="006A3D3D" w:rsidRDefault="00C14286" w:rsidP="00747626">
      <w:pPr>
        <w:spacing w:line="276" w:lineRule="auto"/>
        <w:ind w:firstLine="709"/>
        <w:jc w:val="center"/>
        <w:rPr>
          <w:b/>
        </w:rPr>
      </w:pPr>
      <w:r>
        <w:rPr>
          <w:b/>
        </w:rPr>
        <w:t>ОАО «Дабрабыт»</w:t>
      </w:r>
    </w:p>
    <w:p w14:paraId="7C62C30F" w14:textId="77777777" w:rsidR="001322E5" w:rsidRPr="006A3D3D" w:rsidRDefault="001322E5" w:rsidP="00747626">
      <w:pPr>
        <w:spacing w:line="280" w:lineRule="exact"/>
        <w:ind w:firstLine="709"/>
        <w:jc w:val="center"/>
      </w:pPr>
    </w:p>
    <w:p w14:paraId="73E20ABC" w14:textId="77777777" w:rsidR="00C14286" w:rsidRDefault="00D366C4" w:rsidP="00551A57">
      <w:pPr>
        <w:spacing w:line="280" w:lineRule="exact"/>
        <w:jc w:val="center"/>
        <w:rPr>
          <w:b/>
        </w:rPr>
      </w:pPr>
      <w:r>
        <w:rPr>
          <w:b/>
        </w:rPr>
        <w:t>Введение</w:t>
      </w:r>
    </w:p>
    <w:p w14:paraId="41C2CAE7" w14:textId="77777777" w:rsidR="00C14286" w:rsidRPr="00747626" w:rsidRDefault="00C14286" w:rsidP="00747626">
      <w:pPr>
        <w:spacing w:line="276" w:lineRule="auto"/>
        <w:ind w:firstLine="709"/>
        <w:jc w:val="both"/>
      </w:pPr>
      <w:r w:rsidRPr="00747626">
        <w:t>Открытое акционерное общество «Дабрабыт» зарегистрировано решением Минского областного исполнительного комитета 30.06.2000г. № 401 в Едином государственном регистре юридических лиц и индивидуальных предпринимателей за №600031478 и выдано свидетельство о государственной регистрации коммерческой организации серии КО №000914. Общество создано путём преобразования из коллективного предприятия «Дабрабыт» и является его правопр</w:t>
      </w:r>
      <w:r w:rsidR="000500DC">
        <w:t>е</w:t>
      </w:r>
      <w:r w:rsidRPr="00747626">
        <w:t>емником.</w:t>
      </w:r>
    </w:p>
    <w:p w14:paraId="68EEDC74" w14:textId="77777777" w:rsidR="00C14286" w:rsidRPr="00747626" w:rsidRDefault="00C14286" w:rsidP="00747626">
      <w:pPr>
        <w:pStyle w:val="a6"/>
        <w:spacing w:line="276" w:lineRule="auto"/>
        <w:ind w:firstLine="709"/>
        <w:jc w:val="both"/>
        <w:rPr>
          <w:szCs w:val="24"/>
        </w:rPr>
      </w:pPr>
      <w:r w:rsidRPr="00747626">
        <w:rPr>
          <w:szCs w:val="24"/>
        </w:rPr>
        <w:t>Юридический адрес: 222603, Минская область, г.</w:t>
      </w:r>
      <w:r w:rsidR="00FB2147">
        <w:rPr>
          <w:szCs w:val="24"/>
        </w:rPr>
        <w:t xml:space="preserve"> </w:t>
      </w:r>
      <w:r w:rsidRPr="00747626">
        <w:rPr>
          <w:szCs w:val="24"/>
        </w:rPr>
        <w:t>Несвиж, ул.</w:t>
      </w:r>
      <w:r w:rsidR="00FB2147">
        <w:rPr>
          <w:szCs w:val="24"/>
        </w:rPr>
        <w:t xml:space="preserve"> </w:t>
      </w:r>
      <w:r w:rsidRPr="00747626">
        <w:rPr>
          <w:szCs w:val="24"/>
        </w:rPr>
        <w:t>Советская, 10А.</w:t>
      </w:r>
    </w:p>
    <w:p w14:paraId="2E8C347E" w14:textId="77777777" w:rsidR="00C14286" w:rsidRPr="00747626" w:rsidRDefault="00C14286" w:rsidP="00747626">
      <w:pPr>
        <w:pStyle w:val="a6"/>
        <w:spacing w:line="276" w:lineRule="auto"/>
        <w:ind w:firstLine="709"/>
        <w:jc w:val="both"/>
        <w:rPr>
          <w:szCs w:val="24"/>
        </w:rPr>
      </w:pPr>
      <w:r w:rsidRPr="00747626">
        <w:rPr>
          <w:szCs w:val="24"/>
        </w:rPr>
        <w:t>Почтовый адрес: тот же.</w:t>
      </w:r>
    </w:p>
    <w:p w14:paraId="53C6A442" w14:textId="77777777" w:rsidR="00C14286" w:rsidRPr="00747626" w:rsidRDefault="00C14286" w:rsidP="00747626">
      <w:pPr>
        <w:spacing w:line="276" w:lineRule="auto"/>
        <w:ind w:firstLine="709"/>
        <w:jc w:val="both"/>
      </w:pPr>
      <w:r w:rsidRPr="00747626">
        <w:t>Открытое акционерное общество является юридическим лицом, имеет обособленное имущество, самостоятельный баланс, расчетный и другие счета в банке, гербовую печать со своим наименованием, угловой штамп, фирменные бланки.</w:t>
      </w:r>
    </w:p>
    <w:p w14:paraId="069853B1" w14:textId="77777777" w:rsidR="00C14286" w:rsidRPr="00747626" w:rsidRDefault="00C14286" w:rsidP="00747626">
      <w:pPr>
        <w:spacing w:line="276" w:lineRule="auto"/>
        <w:ind w:firstLine="709"/>
        <w:jc w:val="both"/>
      </w:pPr>
      <w:r w:rsidRPr="00747626">
        <w:t xml:space="preserve">Основной целью дочернего предприятия является деятельность, направленная на получение прибыли. Согласно Уставу основными видами деятельности являются </w:t>
      </w:r>
      <w:r w:rsidR="00793E43" w:rsidRPr="00747626">
        <w:t>бытовые услуги, оказываемые населению</w:t>
      </w:r>
      <w:r w:rsidRPr="00747626">
        <w:t>.</w:t>
      </w:r>
    </w:p>
    <w:p w14:paraId="1CCF6D5E" w14:textId="77777777" w:rsidR="00C14286" w:rsidRPr="00747626" w:rsidRDefault="00C14286" w:rsidP="00747626">
      <w:pPr>
        <w:pStyle w:val="a6"/>
        <w:spacing w:line="276" w:lineRule="auto"/>
        <w:ind w:firstLine="709"/>
        <w:jc w:val="both"/>
        <w:rPr>
          <w:szCs w:val="24"/>
        </w:rPr>
      </w:pPr>
      <w:r w:rsidRPr="00747626">
        <w:rPr>
          <w:szCs w:val="24"/>
        </w:rPr>
        <w:t>Устав ОАО «Дабрабыт»</w:t>
      </w:r>
      <w:r w:rsidR="00EA38A6">
        <w:rPr>
          <w:szCs w:val="24"/>
        </w:rPr>
        <w:t>(новая редакция)</w:t>
      </w:r>
      <w:r w:rsidRPr="00747626">
        <w:rPr>
          <w:szCs w:val="24"/>
        </w:rPr>
        <w:t xml:space="preserve"> утвержден решением общего собрания акционеров 2</w:t>
      </w:r>
      <w:r w:rsidR="00EA38A6">
        <w:rPr>
          <w:szCs w:val="24"/>
        </w:rPr>
        <w:t>1.03.2022</w:t>
      </w:r>
      <w:r w:rsidRPr="00747626">
        <w:rPr>
          <w:szCs w:val="24"/>
        </w:rPr>
        <w:t>г., протокол №</w:t>
      </w:r>
      <w:r w:rsidR="003D4996">
        <w:rPr>
          <w:szCs w:val="24"/>
        </w:rPr>
        <w:t>37</w:t>
      </w:r>
      <w:r w:rsidRPr="00747626">
        <w:rPr>
          <w:szCs w:val="24"/>
        </w:rPr>
        <w:t xml:space="preserve"> и зарегистрирован Несвижским райисполкомом 0</w:t>
      </w:r>
      <w:r w:rsidR="003D4996">
        <w:rPr>
          <w:szCs w:val="24"/>
        </w:rPr>
        <w:t>6</w:t>
      </w:r>
      <w:r w:rsidRPr="00747626">
        <w:rPr>
          <w:szCs w:val="24"/>
        </w:rPr>
        <w:t>.04.20</w:t>
      </w:r>
      <w:r w:rsidR="003D4996">
        <w:rPr>
          <w:szCs w:val="24"/>
        </w:rPr>
        <w:t>22</w:t>
      </w:r>
      <w:r w:rsidRPr="00747626">
        <w:rPr>
          <w:szCs w:val="24"/>
        </w:rPr>
        <w:t xml:space="preserve">г </w:t>
      </w:r>
    </w:p>
    <w:p w14:paraId="5CA36E3D" w14:textId="77777777" w:rsidR="00C14286" w:rsidRPr="00997EB9" w:rsidRDefault="00C14286" w:rsidP="00747626">
      <w:pPr>
        <w:spacing w:line="276" w:lineRule="auto"/>
        <w:ind w:firstLine="709"/>
        <w:jc w:val="both"/>
      </w:pPr>
      <w:r w:rsidRPr="00997EB9">
        <w:t>Для осуществления финансово-хозяйственной деятельности орг</w:t>
      </w:r>
      <w:r w:rsidR="00170EFC">
        <w:t>анизации в ЦБУ №620</w:t>
      </w:r>
      <w:r w:rsidRPr="00997EB9">
        <w:t xml:space="preserve"> ОАО «АСБ «Беларусбанк» (222603, г. Несвиж, ул. 1 –</w:t>
      </w:r>
      <w:r w:rsidR="00FB2147">
        <w:t xml:space="preserve"> </w:t>
      </w:r>
      <w:r w:rsidRPr="00997EB9">
        <w:t>ое Мая , 27, БИК AKBBBY21633) открыт  и использу</w:t>
      </w:r>
      <w:r w:rsidR="00170EFC">
        <w:t>е</w:t>
      </w:r>
      <w:r w:rsidRPr="00997EB9">
        <w:t xml:space="preserve">тся текущий (расчетный) счёт в белорусских рублях  </w:t>
      </w:r>
      <w:r w:rsidRPr="00747626">
        <w:rPr>
          <w:lang w:val="en-US"/>
        </w:rPr>
        <w:t>BY</w:t>
      </w:r>
      <w:r w:rsidRPr="00997EB9">
        <w:t>10AKBB30122017600156500000</w:t>
      </w:r>
      <w:r w:rsidR="00170EFC">
        <w:t>.</w:t>
      </w:r>
    </w:p>
    <w:p w14:paraId="04C8F1C1" w14:textId="77777777" w:rsidR="00C14286" w:rsidRPr="00997EB9" w:rsidRDefault="00C14286" w:rsidP="00747626">
      <w:pPr>
        <w:spacing w:line="276" w:lineRule="auto"/>
        <w:ind w:firstLine="709"/>
        <w:jc w:val="both"/>
      </w:pPr>
      <w:r w:rsidRPr="00997EB9">
        <w:t>Уставный фонд организации на конец отчетного периода составляет 655 089, 82 белорусских рублей и разделен на 10318 простых (обыкновенных) акций номинальной стоимостью 63,49 рубля.</w:t>
      </w:r>
    </w:p>
    <w:p w14:paraId="2BEF398E" w14:textId="77777777" w:rsidR="00C14286" w:rsidRPr="00997EB9" w:rsidRDefault="00C14286" w:rsidP="006C3FDC">
      <w:pPr>
        <w:spacing w:line="276" w:lineRule="auto"/>
        <w:ind w:firstLine="426"/>
        <w:jc w:val="both"/>
      </w:pPr>
      <w:r w:rsidRPr="00997EB9">
        <w:t>Учредителями ОАО «Дабрабыт» являются участники предприятия - 6</w:t>
      </w:r>
      <w:r w:rsidR="008B3456">
        <w:t>1</w:t>
      </w:r>
      <w:r w:rsidRPr="00997EB9">
        <w:t xml:space="preserve"> акционер,</w:t>
      </w:r>
    </w:p>
    <w:p w14:paraId="137FB828" w14:textId="77777777" w:rsidR="00C14286" w:rsidRPr="00997EB9" w:rsidRDefault="00C14286" w:rsidP="00747626">
      <w:pPr>
        <w:spacing w:line="276" w:lineRule="auto"/>
        <w:ind w:firstLine="709"/>
        <w:jc w:val="both"/>
      </w:pPr>
      <w:r w:rsidRPr="00997EB9">
        <w:t>в том числе:</w:t>
      </w:r>
    </w:p>
    <w:p w14:paraId="25C89985" w14:textId="77777777" w:rsidR="00C14286" w:rsidRPr="00997EB9" w:rsidRDefault="00C14286" w:rsidP="00747626">
      <w:pPr>
        <w:spacing w:line="276" w:lineRule="auto"/>
        <w:ind w:firstLine="709"/>
        <w:jc w:val="both"/>
      </w:pPr>
      <w:r w:rsidRPr="00997EB9">
        <w:t xml:space="preserve">- юридические лица – </w:t>
      </w:r>
      <w:r w:rsidR="00170EFC">
        <w:t>1</w:t>
      </w:r>
    </w:p>
    <w:p w14:paraId="1BB645A1" w14:textId="77777777" w:rsidR="00C14286" w:rsidRPr="00997EB9" w:rsidRDefault="00C14286" w:rsidP="00747626">
      <w:pPr>
        <w:spacing w:line="276" w:lineRule="auto"/>
        <w:ind w:firstLine="709"/>
        <w:jc w:val="both"/>
      </w:pPr>
      <w:r w:rsidRPr="00997EB9">
        <w:t>- физические лица - 60</w:t>
      </w:r>
    </w:p>
    <w:p w14:paraId="3A9A01D0" w14:textId="77777777" w:rsidR="00C14286" w:rsidRPr="00747626" w:rsidRDefault="00C14286" w:rsidP="006C3FDC">
      <w:pPr>
        <w:spacing w:line="276" w:lineRule="auto"/>
        <w:ind w:firstLine="567"/>
        <w:jc w:val="both"/>
      </w:pPr>
      <w:r w:rsidRPr="00997EB9">
        <w:t>Доля государства в уставном фонде на конец отчетного периода</w:t>
      </w:r>
      <w:r w:rsidR="00170EFC">
        <w:t xml:space="preserve"> составляет 93,0% (9595 акций) и принадлежат </w:t>
      </w:r>
      <w:r w:rsidRPr="00997EB9">
        <w:t>Несвижско</w:t>
      </w:r>
      <w:r w:rsidR="00170EFC">
        <w:t>му</w:t>
      </w:r>
      <w:r w:rsidRPr="00997EB9">
        <w:t xml:space="preserve"> районно</w:t>
      </w:r>
      <w:r w:rsidR="00170EFC">
        <w:t>му</w:t>
      </w:r>
      <w:r w:rsidRPr="00997EB9">
        <w:t xml:space="preserve"> исполнительно</w:t>
      </w:r>
      <w:r w:rsidR="00170EFC">
        <w:t>му</w:t>
      </w:r>
      <w:r w:rsidRPr="00997EB9">
        <w:t xml:space="preserve"> комитет</w:t>
      </w:r>
      <w:r w:rsidR="00170EFC">
        <w:t>у.</w:t>
      </w:r>
    </w:p>
    <w:p w14:paraId="4144579D" w14:textId="77777777" w:rsidR="00793E43" w:rsidRPr="00747626" w:rsidRDefault="00793E43" w:rsidP="00747626">
      <w:pPr>
        <w:spacing w:line="276" w:lineRule="auto"/>
        <w:ind w:firstLine="708"/>
        <w:jc w:val="both"/>
      </w:pPr>
      <w:r w:rsidRPr="00747626">
        <w:t xml:space="preserve">Для своей деятельности предприятие занимает земельные участки общей площадью </w:t>
      </w:r>
      <w:r w:rsidR="00B11190">
        <w:t>1</w:t>
      </w:r>
      <w:r w:rsidR="00BF4A11">
        <w:t>,</w:t>
      </w:r>
      <w:r w:rsidR="00B11190">
        <w:t>0691</w:t>
      </w:r>
      <w:r w:rsidRPr="00747626">
        <w:t xml:space="preserve"> га (производственная зона)</w:t>
      </w:r>
      <w:r w:rsidR="00BF4A11">
        <w:t>, в том числе площадь арендованных земель составляет 0,2</w:t>
      </w:r>
      <w:r w:rsidR="00B11190">
        <w:t>061</w:t>
      </w:r>
      <w:r w:rsidR="00BF4A11">
        <w:t>га.</w:t>
      </w:r>
    </w:p>
    <w:p w14:paraId="75E1EDB6" w14:textId="388F45CD" w:rsidR="00793E43" w:rsidRPr="00747626" w:rsidRDefault="00793E43" w:rsidP="00747626">
      <w:pPr>
        <w:spacing w:line="276" w:lineRule="auto"/>
        <w:ind w:firstLine="709"/>
        <w:jc w:val="both"/>
      </w:pPr>
      <w:r w:rsidRPr="00747626">
        <w:t xml:space="preserve">В состав организации входят: </w:t>
      </w:r>
      <w:r w:rsidR="00747626" w:rsidRPr="00747626">
        <w:t xml:space="preserve">администрация, </w:t>
      </w:r>
      <w:r w:rsidRPr="00747626">
        <w:t xml:space="preserve">цех массового пошива, швейное ателье «Фиалка», парикмахерская, мастерская по ремонту обуви, ритуальный магазин, пункт проката, прачечная, </w:t>
      </w:r>
      <w:r w:rsidR="00747626" w:rsidRPr="00747626">
        <w:t>магазин «Добрый быт 2», КПП Юшевичи</w:t>
      </w:r>
      <w:r w:rsidR="00E73F46">
        <w:t xml:space="preserve"> ( закрыт в </w:t>
      </w:r>
      <w:r w:rsidR="00444420">
        <w:t>июне 2024 г)</w:t>
      </w:r>
      <w:r w:rsidR="00747626" w:rsidRPr="00747626">
        <w:t>,  КП</w:t>
      </w:r>
      <w:r w:rsidR="008B3456">
        <w:t>П</w:t>
      </w:r>
      <w:r w:rsidR="00747626" w:rsidRPr="00747626">
        <w:t xml:space="preserve"> Островки, КПП Солтановщина</w:t>
      </w:r>
      <w:r w:rsidR="00566872">
        <w:t xml:space="preserve"> .</w:t>
      </w:r>
    </w:p>
    <w:p w14:paraId="77694A7D" w14:textId="2B5BA341" w:rsidR="00C14286" w:rsidRDefault="00C14286" w:rsidP="00747626">
      <w:pPr>
        <w:spacing w:line="276" w:lineRule="auto"/>
        <w:ind w:firstLine="709"/>
        <w:jc w:val="both"/>
      </w:pPr>
      <w:r w:rsidRPr="00747626">
        <w:t xml:space="preserve">Списочная численность работающих на </w:t>
      </w:r>
      <w:r w:rsidR="008B3456">
        <w:t>31.12</w:t>
      </w:r>
      <w:r w:rsidRPr="00747626">
        <w:t>.20</w:t>
      </w:r>
      <w:r w:rsidR="00C47724">
        <w:t>2</w:t>
      </w:r>
      <w:r w:rsidR="00444420">
        <w:t>4</w:t>
      </w:r>
      <w:r w:rsidRPr="00747626">
        <w:t xml:space="preserve">г. составляет </w:t>
      </w:r>
      <w:r w:rsidR="00C47724">
        <w:t>4</w:t>
      </w:r>
      <w:r w:rsidR="003724ED">
        <w:t>6</w:t>
      </w:r>
      <w:r w:rsidRPr="00747626">
        <w:t xml:space="preserve"> человек</w:t>
      </w:r>
      <w:r w:rsidR="00C47724">
        <w:t>а</w:t>
      </w:r>
      <w:r w:rsidRPr="00747626">
        <w:t>, в том чис</w:t>
      </w:r>
      <w:r w:rsidR="00410994">
        <w:t>ле: руководители и специалисты</w:t>
      </w:r>
      <w:r w:rsidRPr="00747626">
        <w:t xml:space="preserve"> –</w:t>
      </w:r>
      <w:r w:rsidR="00410994">
        <w:t xml:space="preserve"> </w:t>
      </w:r>
      <w:r w:rsidR="00C47724">
        <w:t>1</w:t>
      </w:r>
      <w:r w:rsidR="003724ED">
        <w:t>1</w:t>
      </w:r>
      <w:r w:rsidRPr="00747626">
        <w:t xml:space="preserve"> человек, рабо</w:t>
      </w:r>
      <w:r w:rsidR="00410994">
        <w:t>тники</w:t>
      </w:r>
      <w:r w:rsidRPr="00747626">
        <w:t>, заняты</w:t>
      </w:r>
      <w:r w:rsidR="00410994">
        <w:t>е</w:t>
      </w:r>
      <w:r w:rsidRPr="00747626">
        <w:t xml:space="preserve"> </w:t>
      </w:r>
      <w:r w:rsidR="00410994">
        <w:t>произ</w:t>
      </w:r>
      <w:r w:rsidRPr="00747626">
        <w:t xml:space="preserve">водствах – </w:t>
      </w:r>
      <w:r w:rsidR="00C47724">
        <w:t>3</w:t>
      </w:r>
      <w:r w:rsidR="00443E3B">
        <w:t>5</w:t>
      </w:r>
      <w:r w:rsidR="00C47724">
        <w:t xml:space="preserve"> </w:t>
      </w:r>
      <w:r w:rsidRPr="00747626">
        <w:t xml:space="preserve">человек. Среднесписочная численность - </w:t>
      </w:r>
      <w:r w:rsidR="00566872">
        <w:t>40</w:t>
      </w:r>
      <w:r w:rsidRPr="00747626">
        <w:t xml:space="preserve"> человек.</w:t>
      </w:r>
    </w:p>
    <w:p w14:paraId="1D5B827E" w14:textId="77777777" w:rsidR="00191742" w:rsidRPr="00747626" w:rsidRDefault="00191742" w:rsidP="00747626">
      <w:pPr>
        <w:spacing w:line="276" w:lineRule="auto"/>
        <w:ind w:firstLine="709"/>
        <w:jc w:val="both"/>
      </w:pPr>
    </w:p>
    <w:p w14:paraId="5AA9D099" w14:textId="77777777" w:rsidR="00C14286" w:rsidRDefault="00C14286" w:rsidP="00747626">
      <w:pPr>
        <w:spacing w:line="280" w:lineRule="exact"/>
        <w:ind w:firstLine="709"/>
        <w:jc w:val="center"/>
      </w:pPr>
    </w:p>
    <w:p w14:paraId="3FB45998" w14:textId="77777777" w:rsidR="00E96BC1" w:rsidRPr="006406AE" w:rsidRDefault="00AB1F6F" w:rsidP="006C3FDC">
      <w:pPr>
        <w:spacing w:line="280" w:lineRule="exact"/>
        <w:jc w:val="center"/>
        <w:rPr>
          <w:b/>
        </w:rPr>
      </w:pPr>
      <w:r>
        <w:rPr>
          <w:b/>
        </w:rPr>
        <w:lastRenderedPageBreak/>
        <w:t>1.Общая характеристика организации и выполнение доведенных целевых и индикативных прогнозных показателей</w:t>
      </w:r>
    </w:p>
    <w:p w14:paraId="04DDF829" w14:textId="77777777" w:rsidR="007B5BF6" w:rsidRPr="006406AE" w:rsidRDefault="00E96BC1" w:rsidP="006406AE">
      <w:pPr>
        <w:pStyle w:val="ConsPlusNormal"/>
        <w:spacing w:line="276" w:lineRule="auto"/>
        <w:ind w:firstLine="708"/>
        <w:rPr>
          <w:szCs w:val="24"/>
        </w:rPr>
      </w:pPr>
      <w:r w:rsidRPr="006406AE">
        <w:rPr>
          <w:szCs w:val="24"/>
        </w:rPr>
        <w:t xml:space="preserve">Основным видом текущей деятельности является </w:t>
      </w:r>
      <w:r w:rsidR="00410994" w:rsidRPr="006406AE">
        <w:rPr>
          <w:szCs w:val="24"/>
        </w:rPr>
        <w:t>оказание бытовых услуг населению</w:t>
      </w:r>
      <w:r w:rsidR="007B5BF6" w:rsidRPr="006406AE">
        <w:rPr>
          <w:szCs w:val="24"/>
        </w:rPr>
        <w:t>:</w:t>
      </w:r>
    </w:p>
    <w:p w14:paraId="5285EB80" w14:textId="77777777" w:rsidR="007B5BF6" w:rsidRPr="006406AE" w:rsidRDefault="007B5BF6" w:rsidP="006406AE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szCs w:val="24"/>
        </w:rPr>
      </w:pPr>
      <w:r w:rsidRPr="006406AE">
        <w:rPr>
          <w:szCs w:val="24"/>
        </w:rPr>
        <w:t>парикмахерские услуги;</w:t>
      </w:r>
    </w:p>
    <w:p w14:paraId="76A86696" w14:textId="77777777" w:rsidR="007B5BF6" w:rsidRPr="006406AE" w:rsidRDefault="007B5BF6" w:rsidP="006406AE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szCs w:val="24"/>
        </w:rPr>
      </w:pPr>
      <w:r w:rsidRPr="006406AE">
        <w:rPr>
          <w:szCs w:val="24"/>
        </w:rPr>
        <w:t>услуги по ремонту обуви;</w:t>
      </w:r>
    </w:p>
    <w:p w14:paraId="35748792" w14:textId="77777777" w:rsidR="007B5BF6" w:rsidRPr="006406AE" w:rsidRDefault="007B5BF6" w:rsidP="006406AE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szCs w:val="24"/>
        </w:rPr>
      </w:pPr>
      <w:r w:rsidRPr="006406AE">
        <w:rPr>
          <w:szCs w:val="24"/>
        </w:rPr>
        <w:t>услуги по ремонту одежды</w:t>
      </w:r>
    </w:p>
    <w:p w14:paraId="5281C846" w14:textId="77777777" w:rsidR="007B5BF6" w:rsidRPr="006406AE" w:rsidRDefault="007B5BF6" w:rsidP="006406AE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szCs w:val="24"/>
        </w:rPr>
      </w:pPr>
      <w:r w:rsidRPr="006406AE">
        <w:rPr>
          <w:szCs w:val="24"/>
        </w:rPr>
        <w:t>услуги по пошиву швейных изделий;</w:t>
      </w:r>
    </w:p>
    <w:p w14:paraId="57ED1645" w14:textId="77777777" w:rsidR="007B5BF6" w:rsidRPr="006406AE" w:rsidRDefault="007B5BF6" w:rsidP="006406AE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szCs w:val="24"/>
        </w:rPr>
      </w:pPr>
      <w:r w:rsidRPr="006406AE">
        <w:rPr>
          <w:szCs w:val="24"/>
        </w:rPr>
        <w:t>услуги по обметке ковров и ковровых изделий;</w:t>
      </w:r>
    </w:p>
    <w:p w14:paraId="3D7C4409" w14:textId="77777777" w:rsidR="007B5BF6" w:rsidRPr="006406AE" w:rsidRDefault="007B5BF6" w:rsidP="006406AE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szCs w:val="24"/>
        </w:rPr>
      </w:pPr>
      <w:r w:rsidRPr="006406AE">
        <w:rPr>
          <w:szCs w:val="24"/>
        </w:rPr>
        <w:t>услуги проката;</w:t>
      </w:r>
    </w:p>
    <w:p w14:paraId="634AE77B" w14:textId="77777777" w:rsidR="007B5BF6" w:rsidRPr="006406AE" w:rsidRDefault="007B5BF6" w:rsidP="006406AE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szCs w:val="24"/>
        </w:rPr>
      </w:pPr>
      <w:r w:rsidRPr="006406AE">
        <w:rPr>
          <w:szCs w:val="24"/>
        </w:rPr>
        <w:t>ритуальные услуги;</w:t>
      </w:r>
    </w:p>
    <w:p w14:paraId="4B9F4E32" w14:textId="77777777" w:rsidR="007B5BF6" w:rsidRPr="006406AE" w:rsidRDefault="007B5BF6" w:rsidP="006406AE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szCs w:val="24"/>
        </w:rPr>
      </w:pPr>
      <w:r w:rsidRPr="006406AE">
        <w:rPr>
          <w:szCs w:val="24"/>
        </w:rPr>
        <w:t>услуги прачечной;</w:t>
      </w:r>
    </w:p>
    <w:p w14:paraId="3987BF50" w14:textId="77777777" w:rsidR="007B5BF6" w:rsidRPr="006406AE" w:rsidRDefault="007B5BF6" w:rsidP="006406AE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szCs w:val="24"/>
        </w:rPr>
      </w:pPr>
      <w:r w:rsidRPr="006406AE">
        <w:rPr>
          <w:szCs w:val="24"/>
        </w:rPr>
        <w:t>услуги по чистке пухо – перьевых изделий;</w:t>
      </w:r>
    </w:p>
    <w:p w14:paraId="27C3302A" w14:textId="77777777" w:rsidR="007B5BF6" w:rsidRPr="006406AE" w:rsidRDefault="007B5BF6" w:rsidP="006406AE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szCs w:val="24"/>
        </w:rPr>
      </w:pPr>
      <w:r w:rsidRPr="006406AE">
        <w:rPr>
          <w:szCs w:val="24"/>
        </w:rPr>
        <w:t>услуги по химчистке одежды и ковров;</w:t>
      </w:r>
    </w:p>
    <w:p w14:paraId="061B7568" w14:textId="77777777" w:rsidR="00E96BC1" w:rsidRPr="006406AE" w:rsidRDefault="00E96BC1" w:rsidP="006406AE">
      <w:pPr>
        <w:pStyle w:val="ConsPlusNormal"/>
        <w:spacing w:line="276" w:lineRule="auto"/>
        <w:ind w:firstLine="708"/>
        <w:rPr>
          <w:szCs w:val="24"/>
        </w:rPr>
      </w:pPr>
      <w:r w:rsidRPr="006406AE">
        <w:rPr>
          <w:szCs w:val="24"/>
        </w:rPr>
        <w:t xml:space="preserve"> Так же организация предоставляет услуги</w:t>
      </w:r>
      <w:r w:rsidR="007B5BF6" w:rsidRPr="006406AE">
        <w:rPr>
          <w:szCs w:val="24"/>
        </w:rPr>
        <w:t xml:space="preserve"> по сдаче в аренду помещений и по</w:t>
      </w:r>
      <w:r w:rsidR="00410994" w:rsidRPr="006406AE">
        <w:rPr>
          <w:szCs w:val="24"/>
        </w:rPr>
        <w:t xml:space="preserve"> пошиву швейных изделий из давальческого сырья и материалов</w:t>
      </w:r>
      <w:r w:rsidRPr="006406AE">
        <w:rPr>
          <w:szCs w:val="24"/>
        </w:rPr>
        <w:t xml:space="preserve">. </w:t>
      </w:r>
    </w:p>
    <w:p w14:paraId="6673C875" w14:textId="1199B802" w:rsidR="00E96BC1" w:rsidRPr="006406AE" w:rsidRDefault="004B0CE8" w:rsidP="006406AE">
      <w:pPr>
        <w:spacing w:line="276" w:lineRule="auto"/>
        <w:ind w:firstLine="709"/>
        <w:jc w:val="both"/>
      </w:pPr>
      <w:r w:rsidRPr="006406AE">
        <w:t xml:space="preserve"> К инвестиционной деятель</w:t>
      </w:r>
      <w:r w:rsidR="00776B64">
        <w:t>ности</w:t>
      </w:r>
      <w:r w:rsidRPr="006406AE">
        <w:t xml:space="preserve"> относятся операции, связанные с</w:t>
      </w:r>
      <w:r w:rsidR="00E96BC1" w:rsidRPr="006406AE">
        <w:t xml:space="preserve"> получением процентов за пользование банком денежными средствами, находящимися на банковском счете организации</w:t>
      </w:r>
      <w:r w:rsidRPr="006406AE">
        <w:t>, а также операции по выбытию основных средств</w:t>
      </w:r>
      <w:r w:rsidR="00505E10">
        <w:t xml:space="preserve"> и поступлению бюджетных средств на приобретение </w:t>
      </w:r>
      <w:r w:rsidR="00444420">
        <w:t>каландра гладильного</w:t>
      </w:r>
      <w:r w:rsidR="00E96BC1" w:rsidRPr="006406AE">
        <w:t xml:space="preserve">. </w:t>
      </w:r>
      <w:r w:rsidR="00D42E41">
        <w:t>За 202</w:t>
      </w:r>
      <w:r w:rsidR="00444420">
        <w:t>4</w:t>
      </w:r>
      <w:r w:rsidR="00D42E41">
        <w:t xml:space="preserve"> год </w:t>
      </w:r>
      <w:r w:rsidR="00444420">
        <w:t xml:space="preserve">доходы </w:t>
      </w:r>
      <w:r w:rsidR="00D42E41">
        <w:t xml:space="preserve">составили </w:t>
      </w:r>
      <w:r w:rsidR="00444420">
        <w:t>37,9</w:t>
      </w:r>
      <w:r w:rsidR="00D42E41">
        <w:t xml:space="preserve"> тыс руб </w:t>
      </w:r>
    </w:p>
    <w:p w14:paraId="02DE1AC2" w14:textId="77777777" w:rsidR="004B0CE8" w:rsidRPr="006406AE" w:rsidRDefault="007B5BF6" w:rsidP="006406AE">
      <w:pPr>
        <w:spacing w:line="276" w:lineRule="auto"/>
        <w:ind w:firstLine="709"/>
        <w:jc w:val="both"/>
      </w:pPr>
      <w:r w:rsidRPr="006406AE">
        <w:t>ОАО «Дабрабыт»</w:t>
      </w:r>
      <w:r w:rsidR="004B0CE8" w:rsidRPr="006406AE">
        <w:t xml:space="preserve"> обеспечено производственными фондами, укомплектовано машинами и механизмами, оборудованием, необходимыми при выполнении технологических процессов.</w:t>
      </w:r>
    </w:p>
    <w:p w14:paraId="1DB52752" w14:textId="7F24A963" w:rsidR="00B958EE" w:rsidRPr="006406AE" w:rsidRDefault="00D42E41" w:rsidP="006406AE">
      <w:pPr>
        <w:spacing w:line="276" w:lineRule="auto"/>
        <w:ind w:firstLine="709"/>
        <w:jc w:val="both"/>
      </w:pPr>
      <w:r>
        <w:t>В 202</w:t>
      </w:r>
      <w:r w:rsidR="00444420">
        <w:t>4</w:t>
      </w:r>
      <w:r w:rsidR="00E96BC1" w:rsidRPr="006406AE">
        <w:t xml:space="preserve">г наиболее значимыми </w:t>
      </w:r>
      <w:r w:rsidR="007B5BF6" w:rsidRPr="006406AE">
        <w:t>вида</w:t>
      </w:r>
      <w:r w:rsidR="00E96BC1" w:rsidRPr="006406AE">
        <w:t xml:space="preserve">ми </w:t>
      </w:r>
      <w:r w:rsidR="007B5BF6" w:rsidRPr="006406AE">
        <w:t xml:space="preserve">работ были: оказание парикмахерских услуг – </w:t>
      </w:r>
      <w:r w:rsidR="00444420">
        <w:t>408,8</w:t>
      </w:r>
      <w:r w:rsidR="007B5BF6" w:rsidRPr="006406AE">
        <w:t xml:space="preserve"> тыс.руб., а также услуги по пошиву швейных изделий из давальческого сырья – </w:t>
      </w:r>
      <w:r w:rsidR="00444420">
        <w:t>473,3</w:t>
      </w:r>
      <w:r w:rsidR="00D35118">
        <w:t xml:space="preserve"> </w:t>
      </w:r>
      <w:r w:rsidR="007B5BF6" w:rsidRPr="006406AE">
        <w:t>тыс.руб.</w:t>
      </w:r>
      <w:r w:rsidR="00A0095F" w:rsidRPr="006406AE">
        <w:t xml:space="preserve"> </w:t>
      </w:r>
      <w:r w:rsidR="00B958EE" w:rsidRPr="006406AE">
        <w:rPr>
          <w:b/>
        </w:rPr>
        <w:t xml:space="preserve"> </w:t>
      </w:r>
      <w:r w:rsidR="00B958EE" w:rsidRPr="006406AE">
        <w:t>Выручка от реализации по видам услуг</w:t>
      </w:r>
      <w:r w:rsidR="00A0095F" w:rsidRPr="006406AE">
        <w:t xml:space="preserve"> представлена в таблице</w:t>
      </w:r>
      <w:r w:rsidR="00B958EE" w:rsidRPr="006406AE">
        <w:t>:</w:t>
      </w:r>
    </w:p>
    <w:p w14:paraId="49B23A06" w14:textId="77777777" w:rsidR="00A0095F" w:rsidRPr="006406AE" w:rsidRDefault="00A0095F" w:rsidP="006406AE">
      <w:pPr>
        <w:spacing w:line="276" w:lineRule="auto"/>
        <w:ind w:firstLine="709"/>
        <w:jc w:val="both"/>
      </w:pPr>
    </w:p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"/>
        <w:gridCol w:w="3715"/>
        <w:gridCol w:w="1619"/>
        <w:gridCol w:w="1614"/>
        <w:gridCol w:w="6"/>
        <w:gridCol w:w="1656"/>
      </w:tblGrid>
      <w:tr w:rsidR="00B958EE" w:rsidRPr="006406AE" w14:paraId="7FE4E2C4" w14:textId="77777777" w:rsidTr="00A0095F">
        <w:trPr>
          <w:trHeight w:val="971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2BA" w14:textId="77777777" w:rsidR="00B958EE" w:rsidRPr="006406AE" w:rsidRDefault="00B958EE" w:rsidP="006406AE">
            <w:pPr>
              <w:spacing w:line="276" w:lineRule="auto"/>
              <w:jc w:val="center"/>
            </w:pPr>
          </w:p>
          <w:p w14:paraId="33CEDEA6" w14:textId="77777777" w:rsidR="00B958EE" w:rsidRPr="006406AE" w:rsidRDefault="00B958EE" w:rsidP="006406AE">
            <w:pPr>
              <w:spacing w:line="276" w:lineRule="auto"/>
              <w:jc w:val="center"/>
            </w:pPr>
            <w:r w:rsidRPr="006406AE">
              <w:t>№ п/п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616B" w14:textId="77777777" w:rsidR="00B958EE" w:rsidRPr="006406AE" w:rsidRDefault="00B958EE" w:rsidP="006406AE">
            <w:pPr>
              <w:spacing w:line="276" w:lineRule="auto"/>
              <w:jc w:val="center"/>
            </w:pPr>
            <w:r w:rsidRPr="006406AE">
              <w:t>Наименование вида услуг</w:t>
            </w:r>
          </w:p>
          <w:p w14:paraId="1AE61AEB" w14:textId="77777777" w:rsidR="00B958EE" w:rsidRPr="006406AE" w:rsidRDefault="00B958EE" w:rsidP="006406AE">
            <w:pPr>
              <w:spacing w:line="276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312" w14:textId="11E92DB7" w:rsidR="00B958EE" w:rsidRPr="006406AE" w:rsidRDefault="00D42E41" w:rsidP="006406AE">
            <w:pPr>
              <w:spacing w:line="276" w:lineRule="auto"/>
              <w:jc w:val="center"/>
            </w:pPr>
            <w:r>
              <w:t>Январь-декабрь 202</w:t>
            </w:r>
            <w:r w:rsidR="00444420">
              <w:t>3</w:t>
            </w:r>
            <w:r w:rsidR="00B958EE" w:rsidRPr="006406AE">
              <w:t>г.    тыс.руб.</w:t>
            </w:r>
          </w:p>
          <w:p w14:paraId="7F1C57C4" w14:textId="77777777" w:rsidR="00B958EE" w:rsidRPr="006406AE" w:rsidRDefault="00B958EE" w:rsidP="006406AE">
            <w:pPr>
              <w:spacing w:line="276" w:lineRule="auto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FD2D" w14:textId="33F3A673" w:rsidR="00B958EE" w:rsidRPr="006406AE" w:rsidRDefault="00B958EE" w:rsidP="006D405B">
            <w:pPr>
              <w:spacing w:line="276" w:lineRule="auto"/>
              <w:jc w:val="center"/>
            </w:pPr>
            <w:r w:rsidRPr="006406AE">
              <w:t>Ян</w:t>
            </w:r>
            <w:r w:rsidR="00D42E41">
              <w:t>варь-декабрь 202</w:t>
            </w:r>
            <w:r w:rsidR="002D758A">
              <w:t>4</w:t>
            </w:r>
            <w:r w:rsidRPr="006406AE">
              <w:t>г.    тыс.руб.</w:t>
            </w:r>
          </w:p>
          <w:p w14:paraId="668094AA" w14:textId="77777777" w:rsidR="00B958EE" w:rsidRPr="006406AE" w:rsidRDefault="00B958EE" w:rsidP="006406AE">
            <w:pPr>
              <w:spacing w:line="276" w:lineRule="auto"/>
              <w:jc w:val="center"/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3E8F" w14:textId="77777777" w:rsidR="00B958EE" w:rsidRPr="006406AE" w:rsidRDefault="00B958EE" w:rsidP="006406AE">
            <w:pPr>
              <w:spacing w:line="276" w:lineRule="auto"/>
              <w:jc w:val="center"/>
            </w:pPr>
            <w:r w:rsidRPr="006406AE">
              <w:t>Отклонение</w:t>
            </w:r>
          </w:p>
          <w:p w14:paraId="0270D702" w14:textId="77777777" w:rsidR="00B958EE" w:rsidRPr="006406AE" w:rsidRDefault="00B958EE" w:rsidP="006406AE">
            <w:pPr>
              <w:spacing w:line="276" w:lineRule="auto"/>
              <w:jc w:val="center"/>
            </w:pPr>
            <w:r w:rsidRPr="006406AE">
              <w:t>тыс.руб.</w:t>
            </w:r>
          </w:p>
          <w:p w14:paraId="3DF5204C" w14:textId="77777777" w:rsidR="00B958EE" w:rsidRPr="006406AE" w:rsidRDefault="00B958EE" w:rsidP="006406AE">
            <w:pPr>
              <w:spacing w:line="276" w:lineRule="auto"/>
              <w:jc w:val="center"/>
            </w:pPr>
          </w:p>
        </w:tc>
      </w:tr>
      <w:tr w:rsidR="00B11190" w:rsidRPr="006406AE" w14:paraId="433C9FB8" w14:textId="77777777" w:rsidTr="00A0095F">
        <w:trPr>
          <w:trHeight w:val="36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8446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29B3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Парикмахерская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A1AD" w14:textId="3A728DA8" w:rsidR="00444420" w:rsidRPr="006406AE" w:rsidRDefault="00444420" w:rsidP="00444420">
            <w:pPr>
              <w:spacing w:line="276" w:lineRule="auto"/>
            </w:pPr>
            <w:r>
              <w:t xml:space="preserve">      346,5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809" w14:textId="427433FF" w:rsidR="00B11190" w:rsidRPr="001917D7" w:rsidRDefault="002D758A" w:rsidP="00D61908">
            <w:pPr>
              <w:jc w:val="center"/>
            </w:pPr>
            <w:r>
              <w:t>420,9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411D" w14:textId="5F993A79" w:rsidR="00B11190" w:rsidRPr="006406AE" w:rsidRDefault="00D61908" w:rsidP="00D61908">
            <w:pPr>
              <w:spacing w:line="276" w:lineRule="auto"/>
              <w:jc w:val="center"/>
            </w:pPr>
            <w:r>
              <w:t>74,4</w:t>
            </w:r>
          </w:p>
        </w:tc>
      </w:tr>
      <w:tr w:rsidR="00B11190" w:rsidRPr="006406AE" w14:paraId="1A93E663" w14:textId="77777777" w:rsidTr="00A0095F">
        <w:trPr>
          <w:trHeight w:val="33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39CD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2CCA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Ремонт обуви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0784" w14:textId="61862DD0" w:rsidR="00B11190" w:rsidRPr="006406AE" w:rsidRDefault="00444420" w:rsidP="006406AE">
            <w:pPr>
              <w:spacing w:line="276" w:lineRule="auto"/>
              <w:jc w:val="center"/>
            </w:pPr>
            <w:r>
              <w:t>6,2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D65" w14:textId="046468EC" w:rsidR="00B11190" w:rsidRPr="00905754" w:rsidRDefault="00905754" w:rsidP="00D61908">
            <w:pPr>
              <w:jc w:val="center"/>
            </w:pPr>
            <w:r>
              <w:t>4,8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3862" w14:textId="01B215D3" w:rsidR="00B11190" w:rsidRPr="006406AE" w:rsidRDefault="002D758A" w:rsidP="00D61908">
            <w:pPr>
              <w:spacing w:line="276" w:lineRule="auto"/>
              <w:jc w:val="center"/>
            </w:pPr>
            <w:r>
              <w:t>-1,4</w:t>
            </w:r>
          </w:p>
        </w:tc>
      </w:tr>
      <w:tr w:rsidR="00B11190" w:rsidRPr="006406AE" w14:paraId="527E6679" w14:textId="77777777" w:rsidTr="00A0095F">
        <w:trPr>
          <w:trHeight w:val="22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530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4862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Ремонт и пошив одежды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9830" w14:textId="1F8E7026" w:rsidR="00B11190" w:rsidRPr="006406AE" w:rsidRDefault="00444420" w:rsidP="006406AE">
            <w:pPr>
              <w:spacing w:line="276" w:lineRule="auto"/>
              <w:jc w:val="center"/>
            </w:pPr>
            <w:r>
              <w:t>26,6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594F" w14:textId="6830ED7C" w:rsidR="00B11190" w:rsidRPr="001917D7" w:rsidRDefault="00905754" w:rsidP="00D61908">
            <w:pPr>
              <w:jc w:val="center"/>
            </w:pPr>
            <w:r>
              <w:t>26,</w:t>
            </w:r>
            <w:r w:rsidR="002D758A">
              <w:t>6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672" w14:textId="5D695B49" w:rsidR="00B11190" w:rsidRPr="006406AE" w:rsidRDefault="00615AD6" w:rsidP="00D61908">
            <w:pPr>
              <w:spacing w:line="276" w:lineRule="auto"/>
              <w:jc w:val="center"/>
            </w:pPr>
            <w:r>
              <w:t>0</w:t>
            </w:r>
          </w:p>
        </w:tc>
      </w:tr>
      <w:tr w:rsidR="00B11190" w:rsidRPr="006406AE" w14:paraId="3612E4A4" w14:textId="77777777" w:rsidTr="00A0095F">
        <w:trPr>
          <w:trHeight w:val="10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1F99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2326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Прокат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83B" w14:textId="33A42C09" w:rsidR="00B11190" w:rsidRPr="006406AE" w:rsidRDefault="00444420" w:rsidP="006406AE">
            <w:pPr>
              <w:spacing w:line="276" w:lineRule="auto"/>
              <w:jc w:val="center"/>
            </w:pPr>
            <w:r>
              <w:t>1,6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F797" w14:textId="66C5128C" w:rsidR="00B11190" w:rsidRPr="00F52B8D" w:rsidRDefault="00905754" w:rsidP="00D61908">
            <w:pPr>
              <w:jc w:val="center"/>
            </w:pPr>
            <w:r>
              <w:t>1,1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329F" w14:textId="40E43044" w:rsidR="00B11190" w:rsidRPr="006406AE" w:rsidRDefault="002D758A" w:rsidP="00D61908">
            <w:pPr>
              <w:spacing w:line="276" w:lineRule="auto"/>
              <w:jc w:val="center"/>
            </w:pPr>
            <w:r>
              <w:t>-0,5</w:t>
            </w:r>
          </w:p>
        </w:tc>
      </w:tr>
      <w:tr w:rsidR="00B11190" w:rsidRPr="006406AE" w14:paraId="25F3D129" w14:textId="77777777" w:rsidTr="00A0095F">
        <w:trPr>
          <w:trHeight w:val="33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2A1E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FC4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Прачечная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4E4" w14:textId="7C2D8E5A" w:rsidR="00B11190" w:rsidRPr="006406AE" w:rsidRDefault="00444420" w:rsidP="006406AE">
            <w:pPr>
              <w:spacing w:line="276" w:lineRule="auto"/>
              <w:jc w:val="center"/>
            </w:pPr>
            <w:r>
              <w:t>52,3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ABA2" w14:textId="0EC335DE" w:rsidR="00B11190" w:rsidRPr="00F52B8D" w:rsidRDefault="00905754" w:rsidP="00D61908">
            <w:pPr>
              <w:jc w:val="center"/>
            </w:pPr>
            <w:r>
              <w:t>55,1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04C" w14:textId="01D736FF" w:rsidR="00B11190" w:rsidRPr="006406AE" w:rsidRDefault="002D758A" w:rsidP="00D61908">
            <w:pPr>
              <w:spacing w:line="276" w:lineRule="auto"/>
              <w:jc w:val="center"/>
            </w:pPr>
            <w:r>
              <w:t>2,8</w:t>
            </w:r>
          </w:p>
        </w:tc>
      </w:tr>
      <w:tr w:rsidR="00B11190" w:rsidRPr="006406AE" w14:paraId="5C04FF25" w14:textId="77777777" w:rsidTr="00A0095F">
        <w:trPr>
          <w:trHeight w:val="35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BA9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7D18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Химчистка одежды и ковров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0597" w14:textId="10E622C4" w:rsidR="00B11190" w:rsidRPr="006406AE" w:rsidRDefault="00444420" w:rsidP="006406AE">
            <w:pPr>
              <w:spacing w:line="276" w:lineRule="auto"/>
              <w:jc w:val="center"/>
            </w:pPr>
            <w:r>
              <w:t>8,9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6612" w14:textId="268F8D05" w:rsidR="00B11190" w:rsidRPr="00F52B8D" w:rsidRDefault="00905754" w:rsidP="00D61908">
            <w:pPr>
              <w:jc w:val="center"/>
            </w:pPr>
            <w:r>
              <w:t>7,</w:t>
            </w:r>
            <w:r w:rsidR="002D758A">
              <w:t>6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FD0" w14:textId="30B8D551" w:rsidR="00B11190" w:rsidRPr="006406AE" w:rsidRDefault="00615AD6" w:rsidP="00615AD6">
            <w:pPr>
              <w:spacing w:line="276" w:lineRule="auto"/>
            </w:pPr>
            <w:r>
              <w:t xml:space="preserve">        -1,3</w:t>
            </w:r>
          </w:p>
        </w:tc>
      </w:tr>
      <w:tr w:rsidR="00B11190" w:rsidRPr="006406AE" w14:paraId="6157CB1C" w14:textId="77777777" w:rsidTr="00A0095F">
        <w:trPr>
          <w:trHeight w:val="28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D86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BAC6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Розничная торговля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29C1" w14:textId="298B5B86" w:rsidR="00B11190" w:rsidRPr="006406AE" w:rsidRDefault="00444420" w:rsidP="006406AE">
            <w:pPr>
              <w:spacing w:line="276" w:lineRule="auto"/>
              <w:jc w:val="center"/>
            </w:pPr>
            <w:r>
              <w:t>175,2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9334" w14:textId="5CE3F4BE" w:rsidR="00B11190" w:rsidRPr="00F52B8D" w:rsidRDefault="00905754" w:rsidP="00D61908">
            <w:pPr>
              <w:jc w:val="center"/>
            </w:pPr>
            <w:r>
              <w:t>1</w:t>
            </w:r>
            <w:r w:rsidR="00A47683">
              <w:t>61,8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ED4F" w14:textId="113F6EC8" w:rsidR="00B11190" w:rsidRPr="006406AE" w:rsidRDefault="00D61908" w:rsidP="00D61908">
            <w:pPr>
              <w:spacing w:line="276" w:lineRule="auto"/>
              <w:jc w:val="center"/>
            </w:pPr>
            <w:r>
              <w:t>-13,4</w:t>
            </w:r>
          </w:p>
        </w:tc>
      </w:tr>
      <w:tr w:rsidR="00B11190" w:rsidRPr="006406AE" w14:paraId="193C6BE4" w14:textId="77777777" w:rsidTr="00A0095F">
        <w:trPr>
          <w:trHeight w:val="71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D98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2981E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Цех массового пошива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27DB5" w14:textId="1D7E78C9" w:rsidR="00B11190" w:rsidRPr="006406AE" w:rsidRDefault="00444420" w:rsidP="006406AE">
            <w:pPr>
              <w:spacing w:line="276" w:lineRule="auto"/>
              <w:jc w:val="center"/>
            </w:pPr>
            <w:r>
              <w:t>506,1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D62D1" w14:textId="619A8F4F" w:rsidR="00B11190" w:rsidRPr="00F52B8D" w:rsidRDefault="00905754" w:rsidP="00D61908">
            <w:pPr>
              <w:jc w:val="center"/>
            </w:pPr>
            <w:r>
              <w:t>473,3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4D281" w14:textId="386579A7" w:rsidR="00B11190" w:rsidRPr="006406AE" w:rsidRDefault="00D61908" w:rsidP="00D61908">
            <w:pPr>
              <w:spacing w:line="276" w:lineRule="auto"/>
              <w:jc w:val="center"/>
            </w:pPr>
            <w:r>
              <w:t>-32,8</w:t>
            </w:r>
          </w:p>
        </w:tc>
      </w:tr>
      <w:tr w:rsidR="00B11190" w:rsidRPr="006406AE" w14:paraId="3374B77D" w14:textId="77777777" w:rsidTr="00A0095F">
        <w:trPr>
          <w:trHeight w:val="71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92D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F7AE6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Аренда помещений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AA471" w14:textId="5F009762" w:rsidR="00B11190" w:rsidRPr="006406AE" w:rsidRDefault="00444420" w:rsidP="006406AE">
            <w:pPr>
              <w:spacing w:line="276" w:lineRule="auto"/>
              <w:jc w:val="center"/>
            </w:pPr>
            <w:r>
              <w:t>7,6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53698D" w14:textId="377E3B0C" w:rsidR="00B11190" w:rsidRPr="00F52B8D" w:rsidRDefault="00905754" w:rsidP="00D61908">
            <w:pPr>
              <w:jc w:val="center"/>
            </w:pPr>
            <w:r>
              <w:t>11,0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532A6" w14:textId="5FC88B53" w:rsidR="00E7618B" w:rsidRPr="006406AE" w:rsidRDefault="00D61908" w:rsidP="00D61908">
            <w:pPr>
              <w:spacing w:line="276" w:lineRule="auto"/>
              <w:jc w:val="center"/>
            </w:pPr>
            <w:r>
              <w:t>3,4</w:t>
            </w:r>
          </w:p>
        </w:tc>
      </w:tr>
      <w:tr w:rsidR="00B11190" w:rsidRPr="006406AE" w14:paraId="228503CE" w14:textId="77777777" w:rsidTr="00A0095F">
        <w:trPr>
          <w:trHeight w:val="71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FE32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77817" w14:textId="77777777" w:rsidR="00B11190" w:rsidRPr="006406AE" w:rsidRDefault="00B11190" w:rsidP="006406AE">
            <w:pPr>
              <w:spacing w:line="276" w:lineRule="auto"/>
              <w:jc w:val="both"/>
            </w:pPr>
            <w:r w:rsidRPr="006406AE">
              <w:t>Прочие услуги (ритуальные и др.)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86DF79" w14:textId="2E64C22D" w:rsidR="00B11190" w:rsidRPr="006406AE" w:rsidRDefault="00444420" w:rsidP="0075323A">
            <w:pPr>
              <w:spacing w:line="276" w:lineRule="auto"/>
            </w:pPr>
            <w:r>
              <w:t xml:space="preserve">         0,7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80BFC" w14:textId="110202DA" w:rsidR="00B11190" w:rsidRPr="00F52B8D" w:rsidRDefault="00D61908" w:rsidP="00D61908">
            <w:pPr>
              <w:jc w:val="center"/>
            </w:pPr>
            <w:r>
              <w:t>0,6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09305" w14:textId="27F8CB2C" w:rsidR="00B11190" w:rsidRPr="006406AE" w:rsidRDefault="00D61908" w:rsidP="00D61908">
            <w:pPr>
              <w:spacing w:line="276" w:lineRule="auto"/>
              <w:jc w:val="center"/>
            </w:pPr>
            <w:r>
              <w:t>-0,1</w:t>
            </w:r>
          </w:p>
        </w:tc>
      </w:tr>
      <w:tr w:rsidR="006D405B" w:rsidRPr="006406AE" w14:paraId="6094F2EB" w14:textId="77777777" w:rsidTr="00A0095F">
        <w:trPr>
          <w:trHeight w:val="32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B945" w14:textId="77777777" w:rsidR="006D405B" w:rsidRPr="006406AE" w:rsidRDefault="006D405B" w:rsidP="006406AE">
            <w:pPr>
              <w:spacing w:line="276" w:lineRule="auto"/>
              <w:jc w:val="both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782F" w14:textId="77777777" w:rsidR="006D405B" w:rsidRPr="006406AE" w:rsidRDefault="006D405B" w:rsidP="006406AE">
            <w:pPr>
              <w:spacing w:line="276" w:lineRule="auto"/>
              <w:jc w:val="both"/>
              <w:rPr>
                <w:b/>
              </w:rPr>
            </w:pPr>
            <w:r w:rsidRPr="006406AE">
              <w:rPr>
                <w:b/>
              </w:rPr>
              <w:t>Итого: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765" w14:textId="02115BF9" w:rsidR="006D405B" w:rsidRPr="006406AE" w:rsidRDefault="00444420" w:rsidP="00443E3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1131,7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581" w14:textId="6A331422" w:rsidR="006D405B" w:rsidRPr="006406AE" w:rsidRDefault="00905754" w:rsidP="00D6190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1162,8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AA58" w14:textId="3C5B10A1" w:rsidR="006D405B" w:rsidRPr="006406AE" w:rsidRDefault="00D61908" w:rsidP="005A6D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31,1</w:t>
            </w:r>
          </w:p>
        </w:tc>
      </w:tr>
    </w:tbl>
    <w:p w14:paraId="4D381270" w14:textId="77777777" w:rsidR="00B958EE" w:rsidRDefault="00B958EE" w:rsidP="006406AE">
      <w:pPr>
        <w:spacing w:line="276" w:lineRule="auto"/>
        <w:ind w:firstLine="709"/>
        <w:jc w:val="both"/>
      </w:pPr>
      <w:r w:rsidRPr="006406AE">
        <w:t xml:space="preserve"> </w:t>
      </w:r>
      <w:r w:rsidRPr="006406AE">
        <w:tab/>
      </w:r>
    </w:p>
    <w:p w14:paraId="7B283032" w14:textId="77777777" w:rsidR="00191742" w:rsidRPr="006406AE" w:rsidRDefault="00191742" w:rsidP="006406AE">
      <w:pPr>
        <w:spacing w:line="276" w:lineRule="auto"/>
        <w:ind w:firstLine="709"/>
        <w:jc w:val="both"/>
      </w:pPr>
    </w:p>
    <w:p w14:paraId="4FCDE261" w14:textId="77777777" w:rsidR="00B958EE" w:rsidRDefault="002D2433" w:rsidP="006406AE">
      <w:pPr>
        <w:spacing w:line="276" w:lineRule="auto"/>
        <w:ind w:firstLine="708"/>
        <w:jc w:val="both"/>
      </w:pPr>
      <w:r w:rsidRPr="006406AE">
        <w:lastRenderedPageBreak/>
        <w:t>Ассортимент</w:t>
      </w:r>
      <w:r w:rsidR="00B6222A" w:rsidRPr="006406AE">
        <w:t>н</w:t>
      </w:r>
      <w:r w:rsidRPr="006406AE">
        <w:t>ый перечень покупных товаров</w:t>
      </w:r>
      <w:r w:rsidR="00B6222A" w:rsidRPr="006406AE">
        <w:t xml:space="preserve"> составляют</w:t>
      </w:r>
      <w:r w:rsidRPr="006406AE">
        <w:t>:</w:t>
      </w:r>
      <w:r w:rsidR="00B6222A" w:rsidRPr="006406AE">
        <w:t xml:space="preserve"> ритуальные товары (</w:t>
      </w:r>
      <w:r w:rsidRPr="006406AE">
        <w:t>гробы,</w:t>
      </w:r>
      <w:r w:rsidR="00B6222A" w:rsidRPr="006406AE">
        <w:t xml:space="preserve"> венки и корзины, ленты, лампадки,</w:t>
      </w:r>
      <w:r w:rsidRPr="006406AE">
        <w:t xml:space="preserve"> ритуальные полотенца, покрывала, кресты</w:t>
      </w:r>
      <w:r w:rsidR="00B6222A" w:rsidRPr="006406AE">
        <w:t>)</w:t>
      </w:r>
      <w:r w:rsidRPr="006406AE">
        <w:t>, обои и стро</w:t>
      </w:r>
      <w:r w:rsidRPr="00B958EE">
        <w:t>ительный инструмент, швейные изделия, текстильная галантерея, моющие и косметические средства</w:t>
      </w:r>
      <w:r w:rsidR="00B6222A">
        <w:t xml:space="preserve"> и другие товары</w:t>
      </w:r>
      <w:r w:rsidRPr="00B958EE">
        <w:t>.</w:t>
      </w:r>
      <w:r w:rsidR="00B6222A">
        <w:t xml:space="preserve"> </w:t>
      </w:r>
      <w:r>
        <w:t xml:space="preserve"> </w:t>
      </w:r>
    </w:p>
    <w:p w14:paraId="28727297" w14:textId="77777777" w:rsidR="00801EEE" w:rsidRDefault="00801EEE" w:rsidP="006406AE">
      <w:pPr>
        <w:spacing w:line="276" w:lineRule="auto"/>
        <w:ind w:firstLine="708"/>
        <w:jc w:val="both"/>
      </w:pPr>
    </w:p>
    <w:p w14:paraId="49A2CC0B" w14:textId="77777777" w:rsidR="00A0095F" w:rsidRPr="007B7920" w:rsidRDefault="00CB27AC" w:rsidP="0054038C">
      <w:pPr>
        <w:spacing w:line="276" w:lineRule="auto"/>
        <w:ind w:firstLine="708"/>
        <w:jc w:val="both"/>
        <w:rPr>
          <w:color w:val="C00000"/>
        </w:rPr>
      </w:pPr>
      <w:r>
        <w:t>Расшифровка общехозяйственных затрат представлена в таблице:</w:t>
      </w:r>
    </w:p>
    <w:tbl>
      <w:tblPr>
        <w:tblW w:w="9580" w:type="dxa"/>
        <w:tblLook w:val="04A0" w:firstRow="1" w:lastRow="0" w:firstColumn="1" w:lastColumn="0" w:noHBand="0" w:noVBand="1"/>
      </w:tblPr>
      <w:tblGrid>
        <w:gridCol w:w="6660"/>
        <w:gridCol w:w="2920"/>
      </w:tblGrid>
      <w:tr w:rsidR="006B4FC4" w:rsidRPr="007B7920" w14:paraId="22A9B05E" w14:textId="77777777" w:rsidTr="00F224F0">
        <w:trPr>
          <w:trHeight w:val="315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9CE3" w14:textId="77777777" w:rsidR="006B4FC4" w:rsidRPr="00B50FD5" w:rsidRDefault="006B4FC4" w:rsidP="006B4FC4">
            <w:pPr>
              <w:jc w:val="center"/>
              <w:rPr>
                <w:b/>
                <w:bCs/>
                <w:color w:val="000000"/>
              </w:rPr>
            </w:pPr>
            <w:r w:rsidRPr="00B50FD5">
              <w:rPr>
                <w:b/>
                <w:bCs/>
                <w:color w:val="000000"/>
              </w:rPr>
              <w:t>Наименование статей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709A" w14:textId="77777777" w:rsidR="006B4FC4" w:rsidRPr="00B50FD5" w:rsidRDefault="006B4FC4" w:rsidP="006B4FC4">
            <w:pPr>
              <w:jc w:val="center"/>
              <w:rPr>
                <w:b/>
                <w:bCs/>
                <w:color w:val="000000"/>
              </w:rPr>
            </w:pPr>
            <w:r w:rsidRPr="00B50FD5">
              <w:rPr>
                <w:b/>
                <w:bCs/>
                <w:color w:val="000000"/>
              </w:rPr>
              <w:t>Расходы, руб</w:t>
            </w:r>
          </w:p>
        </w:tc>
      </w:tr>
      <w:tr w:rsidR="006B4FC4" w:rsidRPr="007B7920" w14:paraId="315B0AD0" w14:textId="77777777" w:rsidTr="00F224F0">
        <w:trPr>
          <w:trHeight w:val="31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D99E" w14:textId="77777777" w:rsidR="006B4FC4" w:rsidRPr="00B50FD5" w:rsidRDefault="006B4FC4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 xml:space="preserve">Оплата труда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6993" w14:textId="65E7052E" w:rsidR="006B4FC4" w:rsidRPr="00B50FD5" w:rsidRDefault="005F29CB" w:rsidP="00AB1D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="00044328">
              <w:rPr>
                <w:color w:val="000000"/>
              </w:rPr>
              <w:t>149400,99</w:t>
            </w:r>
          </w:p>
        </w:tc>
      </w:tr>
      <w:tr w:rsidR="006B4FC4" w:rsidRPr="007B7920" w14:paraId="401DE72E" w14:textId="77777777" w:rsidTr="00F224F0">
        <w:trPr>
          <w:trHeight w:val="31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A24F" w14:textId="77777777" w:rsidR="006B4FC4" w:rsidRPr="00B50FD5" w:rsidRDefault="006B4FC4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 xml:space="preserve">Отчисления в ФСЗН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74E2" w14:textId="7F4BD2CF" w:rsidR="006B4FC4" w:rsidRPr="00B50FD5" w:rsidRDefault="00044328" w:rsidP="00EA5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51738,10</w:t>
            </w:r>
          </w:p>
        </w:tc>
      </w:tr>
      <w:tr w:rsidR="00D96E2E" w:rsidRPr="007B7920" w14:paraId="5B37379D" w14:textId="77777777" w:rsidTr="00F224F0">
        <w:trPr>
          <w:trHeight w:val="31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AAE6" w14:textId="77777777" w:rsidR="00D96E2E" w:rsidRPr="00B50FD5" w:rsidRDefault="00D96E2E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>Амортизация основных средств и нематериальных активов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1592" w14:textId="77777777" w:rsidR="00D96E2E" w:rsidRPr="00B50FD5" w:rsidRDefault="00D96E2E" w:rsidP="00AB1D3F">
            <w:pPr>
              <w:rPr>
                <w:color w:val="000000"/>
              </w:rPr>
            </w:pPr>
          </w:p>
        </w:tc>
      </w:tr>
      <w:tr w:rsidR="006B4FC4" w:rsidRPr="007B7920" w14:paraId="68352CEE" w14:textId="77777777" w:rsidTr="00F224F0">
        <w:trPr>
          <w:trHeight w:val="31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5700" w14:textId="77777777" w:rsidR="006B4FC4" w:rsidRPr="00B50FD5" w:rsidRDefault="006B4FC4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>Материалы, МБП, инвентарь и т.д.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9A74" w14:textId="615472D2" w:rsidR="006B4FC4" w:rsidRPr="00B50FD5" w:rsidRDefault="00EA1F87" w:rsidP="006B4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44328">
              <w:rPr>
                <w:color w:val="000000"/>
              </w:rPr>
              <w:t>3561,44</w:t>
            </w:r>
          </w:p>
        </w:tc>
      </w:tr>
      <w:tr w:rsidR="006B4FC4" w:rsidRPr="007B7920" w14:paraId="66D7D6A9" w14:textId="77777777" w:rsidTr="00F224F0">
        <w:trPr>
          <w:trHeight w:val="31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89AA" w14:textId="77777777" w:rsidR="006B4FC4" w:rsidRPr="00B50FD5" w:rsidRDefault="006B4FC4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>Командировочные расходы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2B7B" w14:textId="10E53058" w:rsidR="006B4FC4" w:rsidRPr="00B50FD5" w:rsidRDefault="00EA1F87" w:rsidP="00AB1D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044328">
              <w:rPr>
                <w:color w:val="000000"/>
              </w:rPr>
              <w:t>291,00</w:t>
            </w:r>
          </w:p>
        </w:tc>
      </w:tr>
      <w:tr w:rsidR="006B4FC4" w:rsidRPr="007B7920" w14:paraId="3AA4F399" w14:textId="77777777" w:rsidTr="00F224F0">
        <w:trPr>
          <w:trHeight w:val="31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0E74" w14:textId="77777777" w:rsidR="006B4FC4" w:rsidRPr="00B50FD5" w:rsidRDefault="006B4FC4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>Налоги и сборы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31AF" w14:textId="7C41CECF" w:rsidR="006B4FC4" w:rsidRPr="00B50FD5" w:rsidRDefault="00044328" w:rsidP="00D96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13434,74</w:t>
            </w:r>
          </w:p>
        </w:tc>
      </w:tr>
      <w:tr w:rsidR="006B4FC4" w:rsidRPr="007B7920" w14:paraId="6E7BEAD9" w14:textId="77777777" w:rsidTr="00F224F0">
        <w:trPr>
          <w:trHeight w:val="31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FE89" w14:textId="77777777" w:rsidR="006B4FC4" w:rsidRPr="00B50FD5" w:rsidRDefault="00D96E2E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>Электроэнергия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B252" w14:textId="74B3A7DC" w:rsidR="006B4FC4" w:rsidRPr="00B50FD5" w:rsidRDefault="00044328" w:rsidP="00F27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2020,94</w:t>
            </w:r>
          </w:p>
        </w:tc>
      </w:tr>
      <w:tr w:rsidR="006B4FC4" w:rsidRPr="007B7920" w14:paraId="453336D3" w14:textId="77777777" w:rsidTr="00F224F0">
        <w:trPr>
          <w:trHeight w:val="63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78BA" w14:textId="77777777" w:rsidR="006B4FC4" w:rsidRPr="00B50FD5" w:rsidRDefault="006B4FC4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>Оплата консультационных, информационных и аудиторских услуг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2EA5" w14:textId="1D2247E9" w:rsidR="006B4FC4" w:rsidRPr="00B50FD5" w:rsidRDefault="00E82E86" w:rsidP="00856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4243,66</w:t>
            </w:r>
          </w:p>
        </w:tc>
      </w:tr>
      <w:tr w:rsidR="006B4FC4" w:rsidRPr="007B7920" w14:paraId="2F3EA935" w14:textId="77777777" w:rsidTr="00F224F0">
        <w:trPr>
          <w:trHeight w:val="31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100C" w14:textId="77777777" w:rsidR="006B4FC4" w:rsidRPr="00B50FD5" w:rsidRDefault="006B4FC4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>Комиссионные расходы банка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7C92" w14:textId="0B7B1644" w:rsidR="006B4FC4" w:rsidRPr="00B50FD5" w:rsidRDefault="00E82E86" w:rsidP="00593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13405,70</w:t>
            </w:r>
          </w:p>
        </w:tc>
      </w:tr>
      <w:tr w:rsidR="006B4FC4" w:rsidRPr="007B7920" w14:paraId="2CE711D9" w14:textId="77777777" w:rsidTr="00F224F0">
        <w:trPr>
          <w:trHeight w:val="63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2AA1" w14:textId="77777777" w:rsidR="006B4FC4" w:rsidRPr="00B50FD5" w:rsidRDefault="006B4FC4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>Расходы на содержание и эксплуатацию транспорта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0F54" w14:textId="1CB483BB" w:rsidR="006B4FC4" w:rsidRPr="00B50FD5" w:rsidRDefault="00E82E86" w:rsidP="00F27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</w:tr>
      <w:tr w:rsidR="006B4FC4" w:rsidRPr="007B7920" w14:paraId="21ADB58E" w14:textId="77777777" w:rsidTr="004B318D">
        <w:trPr>
          <w:trHeight w:val="759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8B86" w14:textId="77777777" w:rsidR="006B4FC4" w:rsidRDefault="006B4FC4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>Расходы на приобретение канцелярских принадлежностей, бланков учета, отчетности, расходы почтовые, связи и др.</w:t>
            </w:r>
          </w:p>
          <w:p w14:paraId="3E89576A" w14:textId="77777777" w:rsidR="004B318D" w:rsidRPr="00B50FD5" w:rsidRDefault="004B318D" w:rsidP="006B4FC4">
            <w:pPr>
              <w:rPr>
                <w:color w:val="00000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5F24" w14:textId="3BED526C" w:rsidR="006B4FC4" w:rsidRPr="00B50FD5" w:rsidRDefault="00E82E86" w:rsidP="00AB1D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</w:p>
        </w:tc>
      </w:tr>
      <w:tr w:rsidR="004B318D" w:rsidRPr="007B7920" w14:paraId="7471F026" w14:textId="77777777" w:rsidTr="00F224F0">
        <w:trPr>
          <w:trHeight w:val="605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DB62" w14:textId="77777777" w:rsidR="004B318D" w:rsidRDefault="004B318D" w:rsidP="004B318D">
            <w:pPr>
              <w:rPr>
                <w:color w:val="000000"/>
              </w:rPr>
            </w:pPr>
          </w:p>
          <w:p w14:paraId="415F0D6D" w14:textId="77777777" w:rsidR="004B318D" w:rsidRDefault="004B318D" w:rsidP="004B318D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ремонт здания, оборудования</w:t>
            </w:r>
          </w:p>
          <w:p w14:paraId="7692EBBB" w14:textId="77777777" w:rsidR="004B318D" w:rsidRPr="00B50FD5" w:rsidRDefault="004B318D" w:rsidP="006B4FC4">
            <w:pPr>
              <w:rPr>
                <w:color w:val="00000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5CAA" w14:textId="77777777" w:rsidR="004B318D" w:rsidRDefault="004B318D" w:rsidP="00AB1D3F">
            <w:pPr>
              <w:rPr>
                <w:color w:val="000000"/>
              </w:rPr>
            </w:pPr>
          </w:p>
        </w:tc>
      </w:tr>
      <w:tr w:rsidR="006B4FC4" w:rsidRPr="007B7920" w14:paraId="58A4CEBE" w14:textId="77777777" w:rsidTr="00F224F0">
        <w:trPr>
          <w:trHeight w:val="63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CE86" w14:textId="77777777" w:rsidR="004B318D" w:rsidRPr="00B50FD5" w:rsidRDefault="006B4FC4" w:rsidP="004B318D">
            <w:pPr>
              <w:rPr>
                <w:color w:val="000000"/>
              </w:rPr>
            </w:pPr>
            <w:r w:rsidRPr="00B50FD5">
              <w:rPr>
                <w:color w:val="000000"/>
              </w:rPr>
              <w:t>Расходы на содержание вычислительной техники, сопровождение программ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DA19" w14:textId="70A41E10" w:rsidR="00A03E97" w:rsidRPr="00B50FD5" w:rsidRDefault="00E82E86" w:rsidP="00E82E8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12160,25</w:t>
            </w:r>
          </w:p>
        </w:tc>
      </w:tr>
      <w:tr w:rsidR="006B4FC4" w:rsidRPr="007B7920" w14:paraId="48A58C8D" w14:textId="77777777" w:rsidTr="00F224F0">
        <w:trPr>
          <w:trHeight w:val="31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2AD0" w14:textId="77777777" w:rsidR="006B4FC4" w:rsidRPr="00B50FD5" w:rsidRDefault="007D15C4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>Вода и другие коммунальные расходы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3499" w14:textId="568ECCB4" w:rsidR="006B4FC4" w:rsidRPr="00B50FD5" w:rsidRDefault="00E82E86" w:rsidP="006B4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229,41</w:t>
            </w:r>
          </w:p>
        </w:tc>
      </w:tr>
      <w:tr w:rsidR="006B4FC4" w:rsidRPr="007B7920" w14:paraId="3A88E12C" w14:textId="77777777" w:rsidTr="00F224F0">
        <w:trPr>
          <w:trHeight w:val="32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D531" w14:textId="77777777" w:rsidR="006B4FC4" w:rsidRPr="00B50FD5" w:rsidRDefault="00D96E2E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>О</w:t>
            </w:r>
            <w:r w:rsidR="006B4FC4" w:rsidRPr="00B50FD5">
              <w:rPr>
                <w:color w:val="000000"/>
              </w:rPr>
              <w:t>топление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75B8" w14:textId="43F86A72" w:rsidR="006B4FC4" w:rsidRPr="00B50FD5" w:rsidRDefault="00E82E86" w:rsidP="006B4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4865,08</w:t>
            </w:r>
          </w:p>
        </w:tc>
      </w:tr>
      <w:tr w:rsidR="006B4FC4" w:rsidRPr="007B7920" w14:paraId="68FF4627" w14:textId="77777777" w:rsidTr="00F224F0">
        <w:trPr>
          <w:trHeight w:val="32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19D8" w14:textId="77777777" w:rsidR="006B4FC4" w:rsidRPr="00B50FD5" w:rsidRDefault="0085613E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>Расходы на подписку газет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4A89" w14:textId="68B8FAFC" w:rsidR="006B4FC4" w:rsidRPr="00B50FD5" w:rsidRDefault="00B57043" w:rsidP="006B4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1207,34</w:t>
            </w:r>
          </w:p>
        </w:tc>
      </w:tr>
      <w:tr w:rsidR="006B4FC4" w:rsidRPr="007B7920" w14:paraId="49B2148A" w14:textId="77777777" w:rsidTr="00F224F0">
        <w:trPr>
          <w:trHeight w:val="31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4F3" w14:textId="77777777" w:rsidR="006B4FC4" w:rsidRPr="00B50FD5" w:rsidRDefault="006B4FC4" w:rsidP="006B4FC4">
            <w:pPr>
              <w:rPr>
                <w:color w:val="000000"/>
              </w:rPr>
            </w:pPr>
            <w:r w:rsidRPr="00B50FD5">
              <w:rPr>
                <w:color w:val="000000"/>
              </w:rPr>
              <w:t>Прочие расходы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DEA4" w14:textId="10AC037E" w:rsidR="006B4FC4" w:rsidRPr="00B50FD5" w:rsidRDefault="00EA1F87" w:rsidP="004B318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B57043">
              <w:rPr>
                <w:color w:val="000000"/>
              </w:rPr>
              <w:t>3112,39</w:t>
            </w:r>
          </w:p>
        </w:tc>
      </w:tr>
      <w:tr w:rsidR="006B4FC4" w:rsidRPr="007B7920" w14:paraId="1C7CE7BC" w14:textId="77777777" w:rsidTr="00F224F0">
        <w:trPr>
          <w:trHeight w:val="31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DF9A" w14:textId="77777777" w:rsidR="006B4FC4" w:rsidRPr="00B50FD5" w:rsidRDefault="006B4FC4" w:rsidP="006B4FC4">
            <w:pPr>
              <w:rPr>
                <w:iCs/>
                <w:color w:val="000000"/>
              </w:rPr>
            </w:pPr>
            <w:r w:rsidRPr="00B50FD5">
              <w:rPr>
                <w:iCs/>
                <w:color w:val="000000"/>
              </w:rPr>
              <w:t>Итого накладных расходов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FF3F" w14:textId="0AACC7A8" w:rsidR="006B4FC4" w:rsidRPr="00B50FD5" w:rsidRDefault="00EA1F87" w:rsidP="00BE1CCE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  </w:t>
            </w:r>
            <w:r w:rsidR="00B57043">
              <w:rPr>
                <w:iCs/>
                <w:color w:val="000000"/>
              </w:rPr>
              <w:t>259761,04</w:t>
            </w:r>
          </w:p>
        </w:tc>
      </w:tr>
      <w:tr w:rsidR="006B4FC4" w:rsidRPr="007B7920" w14:paraId="1ECC2017" w14:textId="77777777" w:rsidTr="00F224F0">
        <w:trPr>
          <w:trHeight w:val="31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D496" w14:textId="015124EB" w:rsidR="006B4FC4" w:rsidRPr="00B50FD5" w:rsidRDefault="006B4FC4" w:rsidP="001F126B">
            <w:pPr>
              <w:rPr>
                <w:iCs/>
                <w:color w:val="000000"/>
              </w:rPr>
            </w:pPr>
            <w:r w:rsidRPr="00B50FD5">
              <w:rPr>
                <w:iCs/>
                <w:color w:val="000000"/>
              </w:rPr>
              <w:t>Фонд оплаты труда</w:t>
            </w:r>
            <w:r w:rsidR="001F126B" w:rsidRPr="00B50FD5">
              <w:rPr>
                <w:iCs/>
                <w:color w:val="000000"/>
              </w:rPr>
              <w:t xml:space="preserve"> </w:t>
            </w:r>
            <w:r w:rsidR="00900698" w:rsidRPr="00B50FD5">
              <w:rPr>
                <w:iCs/>
                <w:color w:val="000000"/>
              </w:rPr>
              <w:t>производственных рабочих за 202</w:t>
            </w:r>
            <w:r w:rsidR="00B57043">
              <w:rPr>
                <w:iCs/>
                <w:color w:val="000000"/>
              </w:rPr>
              <w:t>4</w:t>
            </w:r>
            <w:r w:rsidRPr="00B50FD5">
              <w:rPr>
                <w:iCs/>
                <w:color w:val="000000"/>
              </w:rPr>
              <w:t xml:space="preserve"> год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6EA8" w14:textId="3C8B79F5" w:rsidR="006B4FC4" w:rsidRPr="00B50FD5" w:rsidRDefault="004B318D" w:rsidP="007D15C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</w:t>
            </w:r>
            <w:r w:rsidR="00B57043">
              <w:rPr>
                <w:iCs/>
                <w:color w:val="000000"/>
              </w:rPr>
              <w:t>79595,63</w:t>
            </w:r>
          </w:p>
        </w:tc>
      </w:tr>
      <w:tr w:rsidR="006B4FC4" w:rsidRPr="007B7920" w14:paraId="29E60D26" w14:textId="77777777" w:rsidTr="00F224F0">
        <w:trPr>
          <w:trHeight w:val="31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CBFA" w14:textId="77777777" w:rsidR="006B4FC4" w:rsidRPr="00B50FD5" w:rsidRDefault="006B4FC4" w:rsidP="006B4FC4">
            <w:pPr>
              <w:rPr>
                <w:iCs/>
                <w:color w:val="000000"/>
              </w:rPr>
            </w:pPr>
            <w:r w:rsidRPr="00B50FD5">
              <w:rPr>
                <w:iCs/>
                <w:color w:val="000000"/>
              </w:rPr>
              <w:t>Процент накладных расходов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0373" w14:textId="5730A3EE" w:rsidR="006B4FC4" w:rsidRPr="00B50FD5" w:rsidRDefault="003C29D6" w:rsidP="003C29D6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 </w:t>
            </w:r>
            <w:r w:rsidR="00EA1F87">
              <w:rPr>
                <w:iCs/>
                <w:color w:val="000000"/>
              </w:rPr>
              <w:t>4</w:t>
            </w:r>
            <w:r w:rsidR="00B57043">
              <w:rPr>
                <w:iCs/>
                <w:color w:val="000000"/>
              </w:rPr>
              <w:t>4,8</w:t>
            </w:r>
            <w:r>
              <w:rPr>
                <w:iCs/>
                <w:color w:val="000000"/>
              </w:rPr>
              <w:t xml:space="preserve"> </w:t>
            </w:r>
            <w:r w:rsidR="00891A9F" w:rsidRPr="00B50FD5">
              <w:rPr>
                <w:iCs/>
                <w:color w:val="000000"/>
              </w:rPr>
              <w:t>%</w:t>
            </w:r>
          </w:p>
        </w:tc>
      </w:tr>
    </w:tbl>
    <w:p w14:paraId="79933162" w14:textId="77777777" w:rsidR="006B4FC4" w:rsidRPr="007B7920" w:rsidRDefault="006B4FC4" w:rsidP="006B4FC4">
      <w:pPr>
        <w:spacing w:line="280" w:lineRule="exact"/>
        <w:ind w:firstLine="709"/>
        <w:jc w:val="both"/>
        <w:rPr>
          <w:color w:val="C00000"/>
        </w:rPr>
      </w:pPr>
    </w:p>
    <w:p w14:paraId="1EDA80DA" w14:textId="77777777" w:rsidR="006B4FC4" w:rsidRDefault="006B4FC4" w:rsidP="006B4FC4">
      <w:pPr>
        <w:spacing w:line="280" w:lineRule="exact"/>
        <w:ind w:firstLine="709"/>
        <w:jc w:val="both"/>
        <w:rPr>
          <w:color w:val="000000"/>
        </w:rPr>
      </w:pPr>
      <w:r w:rsidRPr="006B4FC4">
        <w:rPr>
          <w:color w:val="000000"/>
        </w:rPr>
        <w:t>Результаты производственной деятельности отражены в таблице.</w:t>
      </w:r>
    </w:p>
    <w:p w14:paraId="3F8DF599" w14:textId="77777777" w:rsidR="00801EEE" w:rsidRPr="006B4FC4" w:rsidRDefault="00801EEE" w:rsidP="006B4FC4">
      <w:pPr>
        <w:spacing w:line="280" w:lineRule="exact"/>
        <w:ind w:firstLine="709"/>
        <w:jc w:val="both"/>
        <w:rPr>
          <w:color w:val="000000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420"/>
        <w:gridCol w:w="1134"/>
        <w:gridCol w:w="1254"/>
        <w:gridCol w:w="1131"/>
      </w:tblGrid>
      <w:tr w:rsidR="00AA2BB7" w:rsidRPr="006B4FC4" w14:paraId="03C6162E" w14:textId="77777777" w:rsidTr="00AA2BB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D695" w14:textId="77777777" w:rsidR="00AA2BB7" w:rsidRPr="006B4FC4" w:rsidRDefault="00AA2BB7" w:rsidP="0004462C">
            <w:pPr>
              <w:spacing w:line="276" w:lineRule="auto"/>
              <w:jc w:val="center"/>
            </w:pPr>
            <w:r w:rsidRPr="006B4FC4">
              <w:t>Наименование показателя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F077" w14:textId="77777777" w:rsidR="00AA2BB7" w:rsidRPr="006B4FC4" w:rsidRDefault="00AA2BB7" w:rsidP="0004462C">
            <w:pPr>
              <w:spacing w:line="276" w:lineRule="auto"/>
              <w:jc w:val="center"/>
            </w:pPr>
            <w:r w:rsidRPr="006B4FC4"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D301" w14:textId="2D440334" w:rsidR="00AA2BB7" w:rsidRPr="006B4FC4" w:rsidRDefault="00AA2BB7" w:rsidP="007D15C4">
            <w:pPr>
              <w:spacing w:line="276" w:lineRule="auto"/>
              <w:jc w:val="center"/>
            </w:pPr>
            <w:r w:rsidRPr="006B4FC4">
              <w:t>20</w:t>
            </w:r>
            <w:r w:rsidR="00A16942">
              <w:t>2</w:t>
            </w:r>
            <w:r w:rsidR="00B57043">
              <w:t>2</w:t>
            </w:r>
            <w:r w:rsidRPr="006B4FC4">
              <w:t>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BC08" w14:textId="3D2032E3" w:rsidR="00AA2BB7" w:rsidRPr="006B4FC4" w:rsidRDefault="00A5132D" w:rsidP="001E2E16">
            <w:pPr>
              <w:spacing w:line="276" w:lineRule="auto"/>
              <w:jc w:val="center"/>
            </w:pPr>
            <w:r>
              <w:t>202</w:t>
            </w:r>
            <w:r w:rsidR="00B57043">
              <w:t>3</w:t>
            </w:r>
            <w:r w:rsidR="00AA2BB7" w:rsidRPr="006B4FC4">
              <w:t>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63AF" w14:textId="123C5652" w:rsidR="00AA2BB7" w:rsidRPr="006B4FC4" w:rsidRDefault="001E2E16" w:rsidP="001E2E16">
            <w:pPr>
              <w:spacing w:line="276" w:lineRule="auto"/>
              <w:jc w:val="center"/>
            </w:pPr>
            <w:r>
              <w:t>202</w:t>
            </w:r>
            <w:r w:rsidR="00B57043">
              <w:t>4</w:t>
            </w:r>
            <w:r w:rsidR="00AA2BB7" w:rsidRPr="006B4FC4">
              <w:t>г</w:t>
            </w:r>
          </w:p>
        </w:tc>
      </w:tr>
      <w:tr w:rsidR="001E2E16" w:rsidRPr="006B4FC4" w14:paraId="3DB26EBD" w14:textId="77777777" w:rsidTr="00AA2BB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A1E0" w14:textId="77777777" w:rsidR="001E2E16" w:rsidRPr="006B4FC4" w:rsidRDefault="001E2E16" w:rsidP="00AA2BB7">
            <w:pPr>
              <w:spacing w:line="276" w:lineRule="auto"/>
              <w:jc w:val="both"/>
            </w:pPr>
            <w:r>
              <w:t>Объем бытовых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ECEE" w14:textId="77777777" w:rsidR="001E2E16" w:rsidRPr="006B4FC4" w:rsidRDefault="001E2E16" w:rsidP="0004462C">
            <w:pPr>
              <w:spacing w:line="276" w:lineRule="auto"/>
              <w:jc w:val="center"/>
            </w:pPr>
            <w:r>
              <w:t>тыс.</w:t>
            </w:r>
            <w:r w:rsidR="00A5132D">
              <w:t xml:space="preserve"> </w:t>
            </w:r>
            <w:r>
              <w:t>руб</w:t>
            </w:r>
            <w:r w:rsidR="00A5132D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6F81" w14:textId="3601C2C0" w:rsidR="001E2E16" w:rsidRDefault="00B57043" w:rsidP="00E62B7E">
            <w:pPr>
              <w:spacing w:line="276" w:lineRule="auto"/>
              <w:jc w:val="center"/>
            </w:pPr>
            <w:r>
              <w:t>352,0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8A3E" w14:textId="7D146C37" w:rsidR="001E2E16" w:rsidRDefault="00B57043" w:rsidP="00E62B7E">
            <w:pPr>
              <w:spacing w:line="276" w:lineRule="auto"/>
              <w:jc w:val="center"/>
            </w:pPr>
            <w:r>
              <w:t>394,5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5952" w14:textId="60C2562F" w:rsidR="001E2E16" w:rsidRDefault="00B57043" w:rsidP="0004462C">
            <w:pPr>
              <w:spacing w:line="276" w:lineRule="auto"/>
              <w:jc w:val="center"/>
            </w:pPr>
            <w:r>
              <w:t>482,2</w:t>
            </w:r>
          </w:p>
        </w:tc>
      </w:tr>
      <w:tr w:rsidR="001E2E16" w:rsidRPr="006B4FC4" w14:paraId="5AD486C9" w14:textId="77777777" w:rsidTr="00AA2BB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1B3C" w14:textId="77777777" w:rsidR="001E2E16" w:rsidRPr="006B4FC4" w:rsidRDefault="001E2E16" w:rsidP="00AA2BB7">
            <w:pPr>
              <w:spacing w:line="276" w:lineRule="auto"/>
              <w:jc w:val="both"/>
            </w:pPr>
            <w:r w:rsidRPr="006B4FC4">
              <w:t>Выручка от реализации продукции,</w:t>
            </w:r>
          </w:p>
          <w:p w14:paraId="52D486B7" w14:textId="77777777" w:rsidR="001E2E16" w:rsidRPr="006B4FC4" w:rsidRDefault="001E2E16" w:rsidP="00AA2BB7">
            <w:pPr>
              <w:spacing w:line="276" w:lineRule="auto"/>
              <w:jc w:val="both"/>
            </w:pPr>
            <w:r w:rsidRPr="006B4FC4">
              <w:t>работ, услуг</w:t>
            </w:r>
            <w:r w:rsidR="00A16942">
              <w:t xml:space="preserve"> без НДС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03FB" w14:textId="77777777" w:rsidR="001E2E16" w:rsidRPr="006B4FC4" w:rsidRDefault="001E2E16" w:rsidP="0004462C">
            <w:pPr>
              <w:spacing w:line="276" w:lineRule="auto"/>
              <w:jc w:val="center"/>
            </w:pPr>
            <w:r w:rsidRPr="006B4FC4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8FE5" w14:textId="67E41645" w:rsidR="001E2E16" w:rsidRPr="006B4FC4" w:rsidRDefault="00B57043" w:rsidP="00E62B7E">
            <w:pPr>
              <w:spacing w:line="276" w:lineRule="auto"/>
              <w:jc w:val="center"/>
            </w:pPr>
            <w:r>
              <w:t>841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2A9F" w14:textId="2E4FC08F" w:rsidR="001E2E16" w:rsidRPr="006B4FC4" w:rsidRDefault="00B57043" w:rsidP="00E62B7E">
            <w:pPr>
              <w:spacing w:line="276" w:lineRule="auto"/>
              <w:jc w:val="center"/>
            </w:pPr>
            <w:r>
              <w:t>1010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D4DB" w14:textId="7899E1A7" w:rsidR="001E2E16" w:rsidRPr="006B4FC4" w:rsidRDefault="00B57043" w:rsidP="00B57043">
            <w:pPr>
              <w:spacing w:line="276" w:lineRule="auto"/>
            </w:pPr>
            <w:r>
              <w:t xml:space="preserve">  1047,5</w:t>
            </w:r>
          </w:p>
        </w:tc>
      </w:tr>
      <w:tr w:rsidR="001E2E16" w:rsidRPr="006B4FC4" w14:paraId="2B2A357F" w14:textId="77777777" w:rsidTr="00AA2BB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B3D3" w14:textId="77777777" w:rsidR="001E2E16" w:rsidRPr="006B4FC4" w:rsidRDefault="001E2E16" w:rsidP="00AA2BB7">
            <w:pPr>
              <w:spacing w:line="276" w:lineRule="auto"/>
              <w:jc w:val="both"/>
            </w:pPr>
            <w:r w:rsidRPr="006B4FC4">
              <w:t>Себестоимость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6139" w14:textId="77777777" w:rsidR="001E2E16" w:rsidRPr="006B4FC4" w:rsidRDefault="001E2E16" w:rsidP="0004462C">
            <w:pPr>
              <w:spacing w:line="276" w:lineRule="auto"/>
              <w:jc w:val="center"/>
            </w:pPr>
            <w:r w:rsidRPr="006B4FC4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8AB2" w14:textId="4CE94D14" w:rsidR="001E2E16" w:rsidRPr="006B4FC4" w:rsidRDefault="00B57043" w:rsidP="00E62B7E">
            <w:pPr>
              <w:spacing w:line="276" w:lineRule="auto"/>
              <w:jc w:val="center"/>
            </w:pPr>
            <w:r>
              <w:t>921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90FB" w14:textId="38498272" w:rsidR="001E2E16" w:rsidRPr="006B4FC4" w:rsidRDefault="00B57043" w:rsidP="00E62B7E">
            <w:pPr>
              <w:spacing w:line="276" w:lineRule="auto"/>
              <w:jc w:val="center"/>
            </w:pPr>
            <w:r>
              <w:t>955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9724" w14:textId="6B586F9F" w:rsidR="001E2E16" w:rsidRPr="006B4FC4" w:rsidRDefault="00B57043" w:rsidP="0004462C">
            <w:pPr>
              <w:spacing w:line="276" w:lineRule="auto"/>
              <w:jc w:val="center"/>
            </w:pPr>
            <w:r>
              <w:t>102</w:t>
            </w:r>
            <w:r w:rsidR="003847B1">
              <w:t>4,2</w:t>
            </w:r>
          </w:p>
        </w:tc>
      </w:tr>
      <w:tr w:rsidR="001E2E16" w:rsidRPr="006B4FC4" w14:paraId="1391B50F" w14:textId="77777777" w:rsidTr="00AA2BB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0575" w14:textId="77777777" w:rsidR="001E2E16" w:rsidRPr="006B4FC4" w:rsidRDefault="001E2E16" w:rsidP="00E15D3B">
            <w:pPr>
              <w:spacing w:line="276" w:lineRule="auto"/>
              <w:jc w:val="both"/>
            </w:pPr>
            <w:r>
              <w:t>П</w:t>
            </w:r>
            <w:r w:rsidRPr="006B4FC4">
              <w:t>рибыль (убыток)</w:t>
            </w:r>
            <w:r>
              <w:t xml:space="preserve"> от реализации товаров, работ,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1572" w14:textId="77777777" w:rsidR="001E2E16" w:rsidRPr="006B4FC4" w:rsidRDefault="001E2E16" w:rsidP="0004462C">
            <w:pPr>
              <w:spacing w:line="276" w:lineRule="auto"/>
              <w:jc w:val="center"/>
            </w:pPr>
            <w:r w:rsidRPr="006B4FC4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9C3D" w14:textId="40EE8A46" w:rsidR="001E2E16" w:rsidRPr="006B4FC4" w:rsidRDefault="00B57043" w:rsidP="00E62B7E">
            <w:pPr>
              <w:spacing w:line="276" w:lineRule="auto"/>
              <w:jc w:val="center"/>
            </w:pPr>
            <w:r>
              <w:t>-80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CA99" w14:textId="59AEA4F8" w:rsidR="001E2E16" w:rsidRPr="006B4FC4" w:rsidRDefault="00B57043" w:rsidP="00E62B7E">
            <w:pPr>
              <w:spacing w:line="276" w:lineRule="auto"/>
              <w:jc w:val="center"/>
            </w:pPr>
            <w:r>
              <w:t>56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FB92" w14:textId="32A266DA" w:rsidR="001E2E16" w:rsidRPr="006B4FC4" w:rsidRDefault="00B57043" w:rsidP="0004462C">
            <w:pPr>
              <w:spacing w:line="276" w:lineRule="auto"/>
              <w:jc w:val="center"/>
            </w:pPr>
            <w:r>
              <w:t>2</w:t>
            </w:r>
            <w:r w:rsidR="003847B1">
              <w:t>3,2</w:t>
            </w:r>
          </w:p>
        </w:tc>
      </w:tr>
      <w:tr w:rsidR="001E2E16" w:rsidRPr="006B4FC4" w14:paraId="7CDF4210" w14:textId="77777777" w:rsidTr="00AA2BB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A995" w14:textId="77777777" w:rsidR="001E2E16" w:rsidRPr="006B4FC4" w:rsidRDefault="001E2E16" w:rsidP="00AA2BB7">
            <w:pPr>
              <w:spacing w:line="276" w:lineRule="auto"/>
              <w:jc w:val="both"/>
            </w:pPr>
            <w:r>
              <w:t>Чистая</w:t>
            </w:r>
            <w:r w:rsidRPr="006B4FC4">
              <w:t xml:space="preserve"> прибыль (убыток)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AE9E" w14:textId="77777777" w:rsidR="001E2E16" w:rsidRPr="006B4FC4" w:rsidRDefault="001E2E16" w:rsidP="0004462C">
            <w:pPr>
              <w:spacing w:line="276" w:lineRule="auto"/>
              <w:jc w:val="center"/>
            </w:pPr>
            <w:r w:rsidRPr="006B4FC4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B60B" w14:textId="1A3B6AF6" w:rsidR="001E2E16" w:rsidRPr="006B4FC4" w:rsidRDefault="00B57043" w:rsidP="00E62B7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AB3F" w14:textId="1D204796" w:rsidR="001E2E16" w:rsidRPr="006B4FC4" w:rsidRDefault="00B57043" w:rsidP="00E62B7E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756A" w14:textId="28D48D61" w:rsidR="001E2E16" w:rsidRPr="006B4FC4" w:rsidRDefault="003847B1" w:rsidP="0004462C">
            <w:pPr>
              <w:spacing w:line="276" w:lineRule="auto"/>
              <w:jc w:val="center"/>
            </w:pPr>
            <w:r>
              <w:t>16,4</w:t>
            </w:r>
          </w:p>
        </w:tc>
      </w:tr>
      <w:tr w:rsidR="001E2E16" w:rsidRPr="006B4FC4" w14:paraId="2AF07DC5" w14:textId="77777777" w:rsidTr="00AA2BB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68DC" w14:textId="77777777" w:rsidR="001E2E16" w:rsidRPr="006B4FC4" w:rsidRDefault="001E2E16" w:rsidP="00AA2BB7">
            <w:pPr>
              <w:spacing w:line="276" w:lineRule="auto"/>
              <w:jc w:val="both"/>
            </w:pPr>
            <w:r w:rsidRPr="006B4FC4">
              <w:t>Рентабельность реализованной</w:t>
            </w:r>
          </w:p>
          <w:p w14:paraId="57217BF0" w14:textId="77777777" w:rsidR="001E2E16" w:rsidRPr="006B4FC4" w:rsidRDefault="001E2E16" w:rsidP="00AA2BB7">
            <w:pPr>
              <w:spacing w:line="276" w:lineRule="auto"/>
              <w:jc w:val="both"/>
            </w:pPr>
            <w:r w:rsidRPr="006B4FC4">
              <w:t>продукции, работ,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2FC" w14:textId="77777777" w:rsidR="001E2E16" w:rsidRPr="006B4FC4" w:rsidRDefault="001E2E16" w:rsidP="0004462C">
            <w:pPr>
              <w:spacing w:line="276" w:lineRule="auto"/>
              <w:jc w:val="center"/>
            </w:pPr>
            <w:r w:rsidRPr="006B4FC4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9D7F" w14:textId="49D2234B" w:rsidR="001E2E16" w:rsidRPr="006B4FC4" w:rsidRDefault="00B57043" w:rsidP="00E62B7E">
            <w:pPr>
              <w:spacing w:line="276" w:lineRule="auto"/>
              <w:jc w:val="center"/>
            </w:pPr>
            <w:r>
              <w:t>-8,7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E3B6" w14:textId="0B3AE331" w:rsidR="001E2E16" w:rsidRPr="006B4FC4" w:rsidRDefault="00B57043" w:rsidP="00E62B7E">
            <w:pPr>
              <w:spacing w:line="276" w:lineRule="auto"/>
              <w:jc w:val="center"/>
            </w:pPr>
            <w:r>
              <w:t>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7709" w14:textId="1F0F7E93" w:rsidR="001E2E16" w:rsidRPr="006B4FC4" w:rsidRDefault="00B57043" w:rsidP="0004462C">
            <w:pPr>
              <w:spacing w:line="276" w:lineRule="auto"/>
              <w:jc w:val="center"/>
            </w:pPr>
            <w:r>
              <w:t>2,3</w:t>
            </w:r>
          </w:p>
        </w:tc>
      </w:tr>
      <w:tr w:rsidR="001E2E16" w:rsidRPr="006B4FC4" w14:paraId="637006A1" w14:textId="77777777" w:rsidTr="00AA2BB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BED0" w14:textId="77777777" w:rsidR="001E2E16" w:rsidRPr="006B4FC4" w:rsidRDefault="001E2E16" w:rsidP="00AA2BB7">
            <w:pPr>
              <w:spacing w:line="276" w:lineRule="auto"/>
              <w:jc w:val="both"/>
            </w:pPr>
            <w:r w:rsidRPr="006B4FC4">
              <w:lastRenderedPageBreak/>
              <w:t>Среднесписочная численность</w:t>
            </w:r>
          </w:p>
          <w:p w14:paraId="48462002" w14:textId="77777777" w:rsidR="001E2E16" w:rsidRPr="006B4FC4" w:rsidRDefault="001E2E16" w:rsidP="00AA2BB7">
            <w:pPr>
              <w:spacing w:line="276" w:lineRule="auto"/>
              <w:jc w:val="both"/>
            </w:pPr>
            <w:r w:rsidRPr="006B4FC4">
              <w:t>работающих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BC86" w14:textId="77777777" w:rsidR="001E2E16" w:rsidRPr="006B4FC4" w:rsidRDefault="001E2E16" w:rsidP="0004462C">
            <w:pPr>
              <w:spacing w:line="276" w:lineRule="auto"/>
              <w:jc w:val="center"/>
            </w:pPr>
            <w:r w:rsidRPr="006B4FC4"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4BAD" w14:textId="77777777" w:rsidR="001E2E16" w:rsidRPr="006B4FC4" w:rsidRDefault="00BA6C2C" w:rsidP="00E62B7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1460" w14:textId="77777777" w:rsidR="001E2E16" w:rsidRPr="006B4FC4" w:rsidRDefault="00A16942" w:rsidP="00E62B7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6943" w14:textId="77777777" w:rsidR="001E2E16" w:rsidRPr="006B4FC4" w:rsidRDefault="00A16942" w:rsidP="0004462C">
            <w:pPr>
              <w:spacing w:line="276" w:lineRule="auto"/>
              <w:jc w:val="center"/>
            </w:pPr>
            <w:r>
              <w:t>40</w:t>
            </w:r>
          </w:p>
        </w:tc>
      </w:tr>
      <w:tr w:rsidR="001E2E16" w:rsidRPr="006B4FC4" w14:paraId="7D5DC87C" w14:textId="77777777" w:rsidTr="00AA2BB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3FC7" w14:textId="77777777" w:rsidR="001E2E16" w:rsidRPr="006B4FC4" w:rsidRDefault="001E2E16" w:rsidP="00AA2BB7">
            <w:pPr>
              <w:spacing w:line="276" w:lineRule="auto"/>
              <w:jc w:val="both"/>
            </w:pPr>
            <w:r w:rsidRPr="006B4FC4">
              <w:t>Выработка на 1-го работающего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A7B6" w14:textId="77777777" w:rsidR="001E2E16" w:rsidRPr="006B4FC4" w:rsidRDefault="001E2E16" w:rsidP="0004462C">
            <w:pPr>
              <w:spacing w:line="276" w:lineRule="auto"/>
              <w:jc w:val="center"/>
            </w:pPr>
            <w:r w:rsidRPr="006B4FC4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B29B" w14:textId="75E71AFC" w:rsidR="001E2E16" w:rsidRPr="006B4FC4" w:rsidRDefault="00B57043" w:rsidP="00BA6C2C">
            <w:pPr>
              <w:spacing w:line="276" w:lineRule="auto"/>
            </w:pPr>
            <w:r>
              <w:t xml:space="preserve">    21,03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B4B6" w14:textId="364A2C6B" w:rsidR="001E2E16" w:rsidRPr="006B4FC4" w:rsidRDefault="00BA6C2C" w:rsidP="00BA6C2C">
            <w:pPr>
              <w:spacing w:line="276" w:lineRule="auto"/>
            </w:pPr>
            <w:r>
              <w:t xml:space="preserve">    </w:t>
            </w:r>
            <w:r w:rsidR="00B57043">
              <w:t>25,25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59C7" w14:textId="5FDEB159" w:rsidR="001E2E16" w:rsidRPr="006B4FC4" w:rsidRDefault="00B57043" w:rsidP="0004462C">
            <w:pPr>
              <w:spacing w:line="276" w:lineRule="auto"/>
              <w:jc w:val="center"/>
            </w:pPr>
            <w:r>
              <w:t>26,19</w:t>
            </w:r>
          </w:p>
        </w:tc>
      </w:tr>
    </w:tbl>
    <w:p w14:paraId="11E128CC" w14:textId="77777777" w:rsidR="006406AE" w:rsidRDefault="006406AE" w:rsidP="006B4FC4">
      <w:pPr>
        <w:spacing w:line="360" w:lineRule="auto"/>
        <w:ind w:firstLine="708"/>
        <w:jc w:val="both"/>
      </w:pPr>
    </w:p>
    <w:p w14:paraId="05E6E0C5" w14:textId="7592B62C" w:rsidR="006B4FC4" w:rsidRPr="006B4FC4" w:rsidRDefault="006B4FC4" w:rsidP="006B4FC4">
      <w:pPr>
        <w:spacing w:line="360" w:lineRule="auto"/>
        <w:ind w:firstLine="708"/>
        <w:jc w:val="both"/>
      </w:pPr>
      <w:r w:rsidRPr="006B4FC4">
        <w:t>Из</w:t>
      </w:r>
      <w:r w:rsidR="00CB27AC">
        <w:t xml:space="preserve"> приведенных данных видно, что в</w:t>
      </w:r>
      <w:r w:rsidR="00314299">
        <w:t xml:space="preserve"> 202</w:t>
      </w:r>
      <w:r w:rsidR="00B57043">
        <w:t>4</w:t>
      </w:r>
      <w:r w:rsidRPr="006B4FC4">
        <w:t xml:space="preserve"> год</w:t>
      </w:r>
      <w:r w:rsidR="00314299">
        <w:t>у</w:t>
      </w:r>
      <w:r w:rsidRPr="006B4FC4">
        <w:t xml:space="preserve"> </w:t>
      </w:r>
      <w:r w:rsidR="00CB27AC">
        <w:t>объем бытовых услуг</w:t>
      </w:r>
      <w:r w:rsidR="004C3B4A">
        <w:t xml:space="preserve"> составил </w:t>
      </w:r>
      <w:r w:rsidR="00B57043">
        <w:t>482,2</w:t>
      </w:r>
      <w:r w:rsidR="004C3B4A">
        <w:t xml:space="preserve"> тыс</w:t>
      </w:r>
      <w:r w:rsidR="00BA6C2C">
        <w:t xml:space="preserve">. </w:t>
      </w:r>
      <w:r w:rsidR="004C3B4A">
        <w:t>руб</w:t>
      </w:r>
      <w:r w:rsidR="00BA6C2C">
        <w:t>.</w:t>
      </w:r>
      <w:r w:rsidR="004C3B4A">
        <w:t xml:space="preserve"> </w:t>
      </w:r>
      <w:r w:rsidRPr="006B4FC4">
        <w:t xml:space="preserve"> или </w:t>
      </w:r>
      <w:r w:rsidR="002C23E3">
        <w:t>1</w:t>
      </w:r>
      <w:r w:rsidR="00B57043">
        <w:t>22,2</w:t>
      </w:r>
      <w:r w:rsidR="00314299">
        <w:t>% к уровню 202</w:t>
      </w:r>
      <w:r w:rsidR="00C0059F">
        <w:t>3</w:t>
      </w:r>
      <w:r w:rsidRPr="006B4FC4">
        <w:t xml:space="preserve"> го</w:t>
      </w:r>
      <w:r w:rsidR="004C3B4A">
        <w:t>да и</w:t>
      </w:r>
      <w:r w:rsidR="00314299">
        <w:t xml:space="preserve"> </w:t>
      </w:r>
      <w:r w:rsidR="00BA6C2C">
        <w:t>1</w:t>
      </w:r>
      <w:r w:rsidR="00C0059F">
        <w:t>10,1</w:t>
      </w:r>
      <w:r w:rsidR="00314299">
        <w:t xml:space="preserve"> %</w:t>
      </w:r>
      <w:r w:rsidRPr="006B4FC4">
        <w:t xml:space="preserve"> от запланированного бизнес-планом развития органи</w:t>
      </w:r>
      <w:r w:rsidR="00314299">
        <w:t>зации на 202</w:t>
      </w:r>
      <w:r w:rsidR="00C0059F">
        <w:t>4</w:t>
      </w:r>
      <w:r w:rsidRPr="006B4FC4">
        <w:t xml:space="preserve"> г. В</w:t>
      </w:r>
      <w:r w:rsidRPr="006B4FC4">
        <w:rPr>
          <w:color w:val="FF0000"/>
        </w:rPr>
        <w:t xml:space="preserve"> </w:t>
      </w:r>
      <w:r w:rsidRPr="006B4FC4">
        <w:t xml:space="preserve">сопоставимых ценах </w:t>
      </w:r>
      <w:r w:rsidR="004C3B4A">
        <w:t>т</w:t>
      </w:r>
      <w:r w:rsidRPr="006B4FC4">
        <w:rPr>
          <w:color w:val="000000"/>
        </w:rPr>
        <w:t xml:space="preserve">емп роста </w:t>
      </w:r>
      <w:r w:rsidR="00314299">
        <w:rPr>
          <w:color w:val="000000"/>
        </w:rPr>
        <w:t>1</w:t>
      </w:r>
      <w:r w:rsidR="00C0059F">
        <w:rPr>
          <w:color w:val="000000"/>
        </w:rPr>
        <w:t>10,9</w:t>
      </w:r>
      <w:r w:rsidRPr="006B4FC4">
        <w:rPr>
          <w:color w:val="000000"/>
        </w:rPr>
        <w:t xml:space="preserve"> %</w:t>
      </w:r>
      <w:r w:rsidRPr="006B4FC4">
        <w:rPr>
          <w:color w:val="FF0000"/>
        </w:rPr>
        <w:t xml:space="preserve"> </w:t>
      </w:r>
      <w:r w:rsidRPr="006B4FC4">
        <w:t>к</w:t>
      </w:r>
      <w:r w:rsidR="004C3B4A">
        <w:t xml:space="preserve"> уровню</w:t>
      </w:r>
      <w:r w:rsidRPr="006B4FC4">
        <w:t xml:space="preserve"> прошло</w:t>
      </w:r>
      <w:r w:rsidR="004C3B4A">
        <w:t>го</w:t>
      </w:r>
      <w:r w:rsidRPr="006B4FC4">
        <w:t xml:space="preserve"> год</w:t>
      </w:r>
      <w:r w:rsidR="004C3B4A">
        <w:t>а</w:t>
      </w:r>
      <w:r w:rsidRPr="006B4FC4">
        <w:t>.</w:t>
      </w:r>
    </w:p>
    <w:p w14:paraId="0549A40F" w14:textId="443EE8AB" w:rsidR="006B4FC4" w:rsidRPr="006B4FC4" w:rsidRDefault="006B4FC4" w:rsidP="006B4FC4">
      <w:pPr>
        <w:spacing w:line="360" w:lineRule="auto"/>
        <w:jc w:val="both"/>
        <w:rPr>
          <w:color w:val="000000"/>
        </w:rPr>
      </w:pPr>
      <w:r w:rsidRPr="006B4FC4">
        <w:rPr>
          <w:color w:val="000000"/>
        </w:rPr>
        <w:t xml:space="preserve">       Средне</w:t>
      </w:r>
      <w:r w:rsidR="004C3B4A">
        <w:rPr>
          <w:color w:val="000000"/>
        </w:rPr>
        <w:t>месячная зарплата за январь-декабрь</w:t>
      </w:r>
      <w:r w:rsidR="00314299">
        <w:rPr>
          <w:color w:val="000000"/>
        </w:rPr>
        <w:t xml:space="preserve"> 202</w:t>
      </w:r>
      <w:r w:rsidR="00C0059F">
        <w:rPr>
          <w:color w:val="000000"/>
        </w:rPr>
        <w:t>4</w:t>
      </w:r>
      <w:r w:rsidRPr="006B4FC4">
        <w:rPr>
          <w:color w:val="000000"/>
        </w:rPr>
        <w:t xml:space="preserve"> года </w:t>
      </w:r>
      <w:r w:rsidR="00CF5CF0">
        <w:rPr>
          <w:color w:val="000000"/>
        </w:rPr>
        <w:t>1</w:t>
      </w:r>
      <w:r w:rsidR="00C0059F">
        <w:rPr>
          <w:color w:val="000000"/>
        </w:rPr>
        <w:t>159,4</w:t>
      </w:r>
      <w:r w:rsidRPr="006B4FC4">
        <w:rPr>
          <w:color w:val="000000"/>
        </w:rPr>
        <w:t xml:space="preserve"> руб., в том числе за </w:t>
      </w:r>
      <w:r w:rsidR="004C3B4A">
        <w:rPr>
          <w:color w:val="000000"/>
        </w:rPr>
        <w:t>декабрь</w:t>
      </w:r>
      <w:r w:rsidRPr="006B4FC4">
        <w:rPr>
          <w:color w:val="000000"/>
        </w:rPr>
        <w:t xml:space="preserve"> – </w:t>
      </w:r>
      <w:r w:rsidR="00CF5CF0">
        <w:t>1</w:t>
      </w:r>
      <w:r w:rsidR="00C0059F">
        <w:t>135,9</w:t>
      </w:r>
      <w:r w:rsidRPr="006B4FC4">
        <w:rPr>
          <w:color w:val="000000"/>
        </w:rPr>
        <w:t xml:space="preserve"> руб. </w:t>
      </w:r>
      <w:r w:rsidRPr="006B4FC4">
        <w:t>Темп роста среднемесячной</w:t>
      </w:r>
      <w:r w:rsidRPr="006B4FC4">
        <w:rPr>
          <w:color w:val="000000"/>
        </w:rPr>
        <w:t xml:space="preserve"> заработной платы за отчетный период составил </w:t>
      </w:r>
      <w:r w:rsidR="00314299">
        <w:rPr>
          <w:color w:val="000000"/>
        </w:rPr>
        <w:t>1</w:t>
      </w:r>
      <w:r w:rsidR="00C0059F">
        <w:rPr>
          <w:color w:val="000000"/>
        </w:rPr>
        <w:t>14,8</w:t>
      </w:r>
      <w:r w:rsidR="000C0656">
        <w:rPr>
          <w:color w:val="000000"/>
        </w:rPr>
        <w:t xml:space="preserve"> </w:t>
      </w:r>
      <w:r w:rsidR="00314299">
        <w:rPr>
          <w:color w:val="000000"/>
        </w:rPr>
        <w:t>% к 202</w:t>
      </w:r>
      <w:r w:rsidR="00C0059F">
        <w:rPr>
          <w:color w:val="000000"/>
        </w:rPr>
        <w:t>3</w:t>
      </w:r>
      <w:r w:rsidRPr="006B4FC4">
        <w:rPr>
          <w:color w:val="000000"/>
        </w:rPr>
        <w:t xml:space="preserve"> году. </w:t>
      </w:r>
    </w:p>
    <w:p w14:paraId="752799A7" w14:textId="4EBF15AA" w:rsidR="006B4FC4" w:rsidRPr="006B4FC4" w:rsidRDefault="006B4FC4" w:rsidP="006B4FC4">
      <w:pPr>
        <w:spacing w:line="360" w:lineRule="auto"/>
        <w:ind w:firstLine="708"/>
        <w:jc w:val="both"/>
        <w:rPr>
          <w:color w:val="000000"/>
        </w:rPr>
      </w:pPr>
      <w:r w:rsidRPr="006B4FC4">
        <w:rPr>
          <w:color w:val="000000"/>
        </w:rPr>
        <w:t>Коэффициент темп</w:t>
      </w:r>
      <w:r w:rsidR="002C23E3">
        <w:rPr>
          <w:color w:val="000000"/>
        </w:rPr>
        <w:t>а</w:t>
      </w:r>
      <w:r w:rsidRPr="006B4FC4">
        <w:rPr>
          <w:color w:val="000000"/>
        </w:rPr>
        <w:t xml:space="preserve"> роста выручки от реализации продукции</w:t>
      </w:r>
      <w:r w:rsidR="004C3B4A">
        <w:rPr>
          <w:color w:val="000000"/>
        </w:rPr>
        <w:t xml:space="preserve"> </w:t>
      </w:r>
      <w:r w:rsidRPr="006B4FC4">
        <w:rPr>
          <w:color w:val="000000"/>
        </w:rPr>
        <w:t>(товаров, работ, услуг)</w:t>
      </w:r>
      <w:r w:rsidR="00191742">
        <w:rPr>
          <w:color w:val="000000"/>
        </w:rPr>
        <w:t xml:space="preserve"> </w:t>
      </w:r>
      <w:r w:rsidRPr="006B4FC4">
        <w:rPr>
          <w:color w:val="000000"/>
        </w:rPr>
        <w:t xml:space="preserve">на 1 среднесписочного работника над ростом номинально начисленной заработной платы составил </w:t>
      </w:r>
      <w:r w:rsidR="002C23E3">
        <w:rPr>
          <w:color w:val="000000"/>
        </w:rPr>
        <w:t>0,9</w:t>
      </w:r>
      <w:r w:rsidR="00C0059F">
        <w:rPr>
          <w:color w:val="000000"/>
        </w:rPr>
        <w:t>0</w:t>
      </w:r>
      <w:r w:rsidRPr="006B4FC4">
        <w:rPr>
          <w:color w:val="000000"/>
        </w:rPr>
        <w:t xml:space="preserve"> при доведенном показателе 1,0.</w:t>
      </w:r>
    </w:p>
    <w:p w14:paraId="0B3EA371" w14:textId="11E19B3D" w:rsidR="006B4FC4" w:rsidRDefault="006B4FC4" w:rsidP="006B4FC4">
      <w:pPr>
        <w:spacing w:line="360" w:lineRule="auto"/>
        <w:ind w:firstLine="708"/>
        <w:jc w:val="both"/>
        <w:rPr>
          <w:color w:val="000000"/>
        </w:rPr>
      </w:pPr>
      <w:r w:rsidRPr="006B4FC4">
        <w:rPr>
          <w:color w:val="000000"/>
        </w:rPr>
        <w:t>Среднемесячная вы</w:t>
      </w:r>
      <w:r w:rsidR="00C0059F">
        <w:rPr>
          <w:color w:val="000000"/>
        </w:rPr>
        <w:t>ручка</w:t>
      </w:r>
      <w:r w:rsidRPr="006B4FC4">
        <w:rPr>
          <w:color w:val="000000"/>
        </w:rPr>
        <w:t xml:space="preserve"> на 1 работающего в действующих ценах </w:t>
      </w:r>
      <w:r w:rsidRPr="006B4FC4">
        <w:t xml:space="preserve">за </w:t>
      </w:r>
      <w:r w:rsidR="004C3B4A">
        <w:t>январь-декабрь</w:t>
      </w:r>
      <w:r w:rsidR="00DF6010">
        <w:t xml:space="preserve"> 202</w:t>
      </w:r>
      <w:r w:rsidR="00C0059F">
        <w:t>4</w:t>
      </w:r>
      <w:r w:rsidRPr="006B4FC4">
        <w:t xml:space="preserve"> год </w:t>
      </w:r>
      <w:r w:rsidRPr="006B4FC4">
        <w:rPr>
          <w:color w:val="000000"/>
        </w:rPr>
        <w:t xml:space="preserve">составила </w:t>
      </w:r>
      <w:r w:rsidR="00C0059F">
        <w:rPr>
          <w:color w:val="000000"/>
        </w:rPr>
        <w:t>29,1</w:t>
      </w:r>
      <w:r w:rsidR="00D95467">
        <w:rPr>
          <w:color w:val="000000"/>
        </w:rPr>
        <w:t xml:space="preserve"> тыс.</w:t>
      </w:r>
      <w:r w:rsidRPr="006B4FC4">
        <w:rPr>
          <w:color w:val="000000"/>
        </w:rPr>
        <w:t xml:space="preserve"> руб. Темп </w:t>
      </w:r>
      <w:r w:rsidR="00DF6010">
        <w:rPr>
          <w:color w:val="000000"/>
        </w:rPr>
        <w:t>роста к аналогичному периоду 202</w:t>
      </w:r>
      <w:r w:rsidR="00C0059F">
        <w:rPr>
          <w:color w:val="000000"/>
        </w:rPr>
        <w:t>3</w:t>
      </w:r>
      <w:r w:rsidR="00DF6010">
        <w:rPr>
          <w:color w:val="000000"/>
        </w:rPr>
        <w:t xml:space="preserve"> </w:t>
      </w:r>
      <w:r w:rsidRPr="006B4FC4">
        <w:rPr>
          <w:color w:val="000000"/>
        </w:rPr>
        <w:t>года</w:t>
      </w:r>
      <w:r w:rsidR="00DF6010">
        <w:rPr>
          <w:color w:val="000000"/>
        </w:rPr>
        <w:t xml:space="preserve"> 1</w:t>
      </w:r>
      <w:r w:rsidR="00C0059F">
        <w:rPr>
          <w:color w:val="000000"/>
        </w:rPr>
        <w:t>02,8</w:t>
      </w:r>
      <w:r w:rsidRPr="006B4FC4">
        <w:rPr>
          <w:color w:val="000000"/>
        </w:rPr>
        <w:t xml:space="preserve"> %. </w:t>
      </w:r>
    </w:p>
    <w:p w14:paraId="7D10DE9E" w14:textId="03C50F50" w:rsidR="00D95467" w:rsidRDefault="00DF6010" w:rsidP="00D95467">
      <w:pPr>
        <w:spacing w:line="360" w:lineRule="auto"/>
        <w:ind w:firstLine="708"/>
        <w:jc w:val="both"/>
        <w:rPr>
          <w:color w:val="000000"/>
        </w:rPr>
      </w:pPr>
      <w:r w:rsidRPr="00D46235">
        <w:t xml:space="preserve">  Чистая</w:t>
      </w:r>
      <w:r w:rsidR="00D95467" w:rsidRPr="00D46235">
        <w:t xml:space="preserve"> прибыль (убыток) за </w:t>
      </w:r>
      <w:r w:rsidR="00D95467">
        <w:rPr>
          <w:color w:val="000000"/>
        </w:rPr>
        <w:t xml:space="preserve">отчетный период </w:t>
      </w:r>
      <w:r w:rsidR="000C0656">
        <w:rPr>
          <w:color w:val="000000"/>
        </w:rPr>
        <w:t xml:space="preserve">равна </w:t>
      </w:r>
      <w:r w:rsidR="00D46235">
        <w:rPr>
          <w:color w:val="000000"/>
        </w:rPr>
        <w:t>1</w:t>
      </w:r>
      <w:r w:rsidR="003847B1">
        <w:rPr>
          <w:color w:val="000000"/>
        </w:rPr>
        <w:t>6,4</w:t>
      </w:r>
      <w:r w:rsidR="00CF5CF0">
        <w:rPr>
          <w:color w:val="000000"/>
        </w:rPr>
        <w:t xml:space="preserve"> тыс. руб</w:t>
      </w:r>
      <w:r w:rsidR="00D95467" w:rsidRPr="006B4FC4">
        <w:rPr>
          <w:color w:val="000000"/>
        </w:rPr>
        <w:t xml:space="preserve">. Рентабельность реализованной продукции, работ, услуг составила </w:t>
      </w:r>
      <w:r>
        <w:rPr>
          <w:color w:val="000000"/>
        </w:rPr>
        <w:t>–</w:t>
      </w:r>
      <w:r w:rsidR="00D95467">
        <w:rPr>
          <w:color w:val="000000"/>
        </w:rPr>
        <w:t xml:space="preserve"> </w:t>
      </w:r>
      <w:r w:rsidR="00D46235">
        <w:rPr>
          <w:color w:val="000000"/>
        </w:rPr>
        <w:t>2,3</w:t>
      </w:r>
      <w:r w:rsidR="00D95467" w:rsidRPr="006B4FC4">
        <w:rPr>
          <w:color w:val="000000"/>
        </w:rPr>
        <w:t>%.</w:t>
      </w:r>
    </w:p>
    <w:p w14:paraId="0B3958ED" w14:textId="77777777" w:rsidR="00147D0C" w:rsidRPr="006B4FC4" w:rsidRDefault="00147D0C" w:rsidP="00D95467">
      <w:pPr>
        <w:spacing w:line="360" w:lineRule="auto"/>
        <w:ind w:firstLine="708"/>
        <w:jc w:val="both"/>
        <w:rPr>
          <w:color w:val="000000"/>
        </w:rPr>
      </w:pPr>
    </w:p>
    <w:p w14:paraId="32152396" w14:textId="77777777" w:rsidR="00F55A68" w:rsidRPr="00F55A68" w:rsidRDefault="00F55A68" w:rsidP="00F55A68">
      <w:pPr>
        <w:jc w:val="both"/>
      </w:pPr>
      <w:r w:rsidRPr="00F55A68">
        <w:t>Аналитические показатели деятельности организации</w:t>
      </w:r>
    </w:p>
    <w:p w14:paraId="700300C4" w14:textId="77777777" w:rsidR="00F55A68" w:rsidRPr="0050745D" w:rsidRDefault="00F55A68" w:rsidP="00F55A68">
      <w:pPr>
        <w:jc w:val="both"/>
      </w:pPr>
      <w:r w:rsidRPr="006A3D3D">
        <w:rPr>
          <w:b/>
        </w:rPr>
        <w:tab/>
      </w:r>
      <w:r w:rsidRPr="006A3D3D">
        <w:tab/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40"/>
        <w:gridCol w:w="3860"/>
        <w:gridCol w:w="1275"/>
        <w:gridCol w:w="851"/>
        <w:gridCol w:w="850"/>
        <w:gridCol w:w="851"/>
        <w:gridCol w:w="850"/>
        <w:gridCol w:w="851"/>
      </w:tblGrid>
      <w:tr w:rsidR="00AE18AA" w:rsidRPr="0050745D" w14:paraId="22BC6312" w14:textId="77777777" w:rsidTr="00CE22D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3FC9" w14:textId="77777777" w:rsidR="00AE18AA" w:rsidRPr="0050745D" w:rsidRDefault="00AE18AA" w:rsidP="00E51026">
            <w:pPr>
              <w:rPr>
                <w:color w:val="000000"/>
              </w:rPr>
            </w:pPr>
            <w:r w:rsidRPr="0050745D">
              <w:rPr>
                <w:color w:val="000000"/>
              </w:rPr>
              <w:t>№ п/п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E11A" w14:textId="77777777" w:rsidR="00AE18AA" w:rsidRPr="0050745D" w:rsidRDefault="00AE18AA" w:rsidP="00E51026">
            <w:pPr>
              <w:rPr>
                <w:color w:val="000000"/>
              </w:rPr>
            </w:pPr>
            <w:r w:rsidRPr="0050745D">
              <w:rPr>
                <w:color w:val="000000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8F8A" w14:textId="77777777" w:rsidR="00AE18AA" w:rsidRPr="0050745D" w:rsidRDefault="00AE18AA" w:rsidP="00E5102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0745D">
              <w:rPr>
                <w:color w:val="000000"/>
                <w:sz w:val="22"/>
                <w:szCs w:val="22"/>
              </w:rPr>
              <w:t>Нормативное значение коэффициента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8CF5" w14:textId="2754C92B" w:rsidR="00AE18AA" w:rsidRPr="0053150A" w:rsidRDefault="00AE18AA" w:rsidP="00D00EF8">
            <w:r>
              <w:t>на 31.12</w:t>
            </w:r>
            <w:r w:rsidRPr="0053150A">
              <w:t>. 20</w:t>
            </w:r>
            <w:r w:rsidR="00DF6010">
              <w:t>2</w:t>
            </w:r>
            <w:r w:rsidR="00D46235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5517" w14:textId="2D009AC7" w:rsidR="00AE18AA" w:rsidRPr="00742572" w:rsidRDefault="00AE18AA" w:rsidP="00D00EF8">
            <w:r w:rsidRPr="00742572">
              <w:t>на 31.0</w:t>
            </w:r>
            <w:r>
              <w:t>3</w:t>
            </w:r>
            <w:r w:rsidR="00D00EF8">
              <w:t xml:space="preserve"> 202</w:t>
            </w:r>
            <w:r w:rsidR="00D46235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3522" w14:textId="7CD229AF" w:rsidR="00AE18AA" w:rsidRPr="002C7483" w:rsidRDefault="00AE18AA" w:rsidP="00D00EF8">
            <w:r w:rsidRPr="002C7483">
              <w:t>на 3</w:t>
            </w:r>
            <w:r>
              <w:t>0</w:t>
            </w:r>
            <w:r w:rsidRPr="002C7483">
              <w:t>.</w:t>
            </w:r>
            <w:r>
              <w:t>06</w:t>
            </w:r>
            <w:r w:rsidR="00D00EF8">
              <w:t xml:space="preserve"> 202</w:t>
            </w:r>
            <w:r w:rsidR="00D46235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5B21" w14:textId="09923C5A" w:rsidR="00AE18AA" w:rsidRPr="0031696D" w:rsidRDefault="00AE18AA" w:rsidP="00D00EF8">
            <w:r w:rsidRPr="0031696D">
              <w:t>на 3</w:t>
            </w:r>
            <w:r>
              <w:t>0</w:t>
            </w:r>
            <w:r w:rsidRPr="0031696D">
              <w:t>.</w:t>
            </w:r>
            <w:r>
              <w:t>09</w:t>
            </w:r>
            <w:r w:rsidR="00D00EF8">
              <w:t xml:space="preserve"> 202</w:t>
            </w:r>
            <w:r w:rsidR="00D46235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CB8B" w14:textId="17B0F4AE" w:rsidR="00AE18AA" w:rsidRPr="0031696D" w:rsidRDefault="00AE18AA" w:rsidP="00D00EF8">
            <w:r w:rsidRPr="0031696D">
              <w:t>на 3</w:t>
            </w:r>
            <w:r>
              <w:t>1</w:t>
            </w:r>
            <w:r w:rsidRPr="0031696D">
              <w:t>.</w:t>
            </w:r>
            <w:r>
              <w:t>12</w:t>
            </w:r>
            <w:r w:rsidR="00D00EF8">
              <w:t xml:space="preserve"> 202</w:t>
            </w:r>
            <w:r w:rsidR="00D46235">
              <w:t>4</w:t>
            </w:r>
          </w:p>
        </w:tc>
      </w:tr>
      <w:tr w:rsidR="00D00EF8" w:rsidRPr="0050745D" w14:paraId="5D5EE36C" w14:textId="77777777" w:rsidTr="00DF6010">
        <w:trPr>
          <w:trHeight w:val="7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7FA2" w14:textId="77777777" w:rsidR="00D00EF8" w:rsidRPr="0050745D" w:rsidRDefault="00D00EF8" w:rsidP="00D95467">
            <w:pPr>
              <w:jc w:val="center"/>
              <w:rPr>
                <w:color w:val="000000"/>
              </w:rPr>
            </w:pPr>
            <w:r w:rsidRPr="0050745D">
              <w:rPr>
                <w:color w:val="000000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3860" w14:textId="77777777" w:rsidR="00D00EF8" w:rsidRPr="0050745D" w:rsidRDefault="00D00EF8" w:rsidP="00D95467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0745D">
              <w:rPr>
                <w:color w:val="000000"/>
                <w:sz w:val="22"/>
                <w:szCs w:val="22"/>
              </w:rPr>
              <w:t>Ко</w:t>
            </w:r>
            <w:r>
              <w:rPr>
                <w:color w:val="000000"/>
                <w:sz w:val="22"/>
                <w:szCs w:val="22"/>
              </w:rPr>
              <w:t>э</w:t>
            </w:r>
            <w:r w:rsidRPr="0050745D">
              <w:rPr>
                <w:color w:val="000000"/>
                <w:sz w:val="22"/>
                <w:szCs w:val="22"/>
              </w:rPr>
              <w:t>ффициент текущей ликвидности (К1)</w:t>
            </w:r>
          </w:p>
          <w:p w14:paraId="1B51A281" w14:textId="77777777" w:rsidR="00D00EF8" w:rsidRPr="0050745D" w:rsidRDefault="00D00EF8" w:rsidP="00D9546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3EA6F" w14:textId="77777777" w:rsidR="00D00EF8" w:rsidRPr="0050745D" w:rsidRDefault="00D00EF8" w:rsidP="00D95467">
            <w:pPr>
              <w:ind w:left="-57" w:right="-57"/>
              <w:jc w:val="center"/>
            </w:pPr>
            <w:r>
              <w:t>K1&gt;=1,1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D5674F" w14:textId="4CA8383A" w:rsidR="00DF6010" w:rsidRPr="0031696D" w:rsidRDefault="00D46235" w:rsidP="00E62B7E">
            <w:pPr>
              <w:jc w:val="center"/>
            </w:pPr>
            <w:r>
              <w:t>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92A61" w14:textId="64C7AE59" w:rsidR="00C74714" w:rsidRPr="00742572" w:rsidRDefault="00DC2BEC" w:rsidP="00EB5A33">
            <w:pPr>
              <w:jc w:val="center"/>
            </w:pPr>
            <w:r>
              <w:t>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B7533" w14:textId="23FD48BF" w:rsidR="00C74714" w:rsidRPr="002C7483" w:rsidRDefault="00DC2BEC" w:rsidP="00AE18AA">
            <w:pPr>
              <w:jc w:val="center"/>
            </w:pPr>
            <w:r>
              <w:t>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BF494" w14:textId="771AEAB7" w:rsidR="00AF18C7" w:rsidRPr="0031696D" w:rsidRDefault="00DC2BEC" w:rsidP="00D00EF8">
            <w:pPr>
              <w:jc w:val="center"/>
            </w:pPr>
            <w:r>
              <w:t>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9D71" w14:textId="40ABEF4E" w:rsidR="00AF18C7" w:rsidRPr="0031696D" w:rsidRDefault="00DC2BEC" w:rsidP="00D00EF8">
            <w:pPr>
              <w:jc w:val="center"/>
            </w:pPr>
            <w:r>
              <w:t>3,6</w:t>
            </w:r>
            <w:r w:rsidR="003847B1">
              <w:t>7</w:t>
            </w:r>
          </w:p>
        </w:tc>
      </w:tr>
      <w:tr w:rsidR="00D00EF8" w:rsidRPr="0050745D" w14:paraId="3902B56C" w14:textId="77777777" w:rsidTr="00DF6010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8B51" w14:textId="77777777" w:rsidR="00D00EF8" w:rsidRPr="0050745D" w:rsidRDefault="00D00EF8" w:rsidP="00D95467">
            <w:pPr>
              <w:jc w:val="center"/>
              <w:rPr>
                <w:color w:val="000000"/>
              </w:rPr>
            </w:pPr>
            <w:r w:rsidRPr="0050745D">
              <w:rPr>
                <w:color w:val="000000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572C" w14:textId="77777777" w:rsidR="00D00EF8" w:rsidRPr="0050745D" w:rsidRDefault="00D00EF8" w:rsidP="00D95467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0745D">
              <w:rPr>
                <w:color w:val="000000"/>
                <w:sz w:val="22"/>
                <w:szCs w:val="22"/>
              </w:rPr>
              <w:t>Коэффициент обеспеченности оборотными средствами (К2)</w:t>
            </w:r>
          </w:p>
          <w:p w14:paraId="5DF52E64" w14:textId="77777777" w:rsidR="00D00EF8" w:rsidRPr="0050745D" w:rsidRDefault="00D00EF8" w:rsidP="00D9546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19277" w14:textId="77777777" w:rsidR="00D00EF8" w:rsidRPr="0050745D" w:rsidRDefault="00D00EF8" w:rsidP="00D95467">
            <w:pPr>
              <w:ind w:left="-57" w:right="-57"/>
              <w:jc w:val="center"/>
            </w:pPr>
            <w:r>
              <w:t>K2&gt;=0,1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C946E" w14:textId="03D20AB0" w:rsidR="00DF6010" w:rsidRPr="0031696D" w:rsidRDefault="00D46235" w:rsidP="00E62B7E">
            <w:pPr>
              <w:jc w:val="center"/>
            </w:pPr>
            <w:r>
              <w:t>0,7</w:t>
            </w:r>
            <w:r w:rsidR="00DC2BEC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71873" w14:textId="55B7AF95" w:rsidR="00AF18C7" w:rsidRPr="00742572" w:rsidRDefault="00DC2BEC" w:rsidP="00AE18AA">
            <w:pPr>
              <w:jc w:val="center"/>
            </w:pPr>
            <w:r>
              <w:t>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1E179" w14:textId="6D93FE9D" w:rsidR="00AF18C7" w:rsidRPr="002C7483" w:rsidRDefault="00DC2BEC" w:rsidP="00EB5A33">
            <w:pPr>
              <w:jc w:val="center"/>
            </w:pPr>
            <w:r>
              <w:t>0,73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3B5CC" w14:textId="349B502C" w:rsidR="00AF18C7" w:rsidRPr="0031696D" w:rsidRDefault="00DC2BEC" w:rsidP="00D00EF8">
            <w:pPr>
              <w:jc w:val="center"/>
            </w:pPr>
            <w:r>
              <w:t>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240F4" w14:textId="56A37F06" w:rsidR="00AF18C7" w:rsidRPr="0031696D" w:rsidRDefault="00DC2BEC" w:rsidP="00D95467">
            <w:pPr>
              <w:jc w:val="center"/>
            </w:pPr>
            <w:r>
              <w:t>0,73</w:t>
            </w:r>
          </w:p>
        </w:tc>
      </w:tr>
      <w:tr w:rsidR="00D00EF8" w:rsidRPr="0050745D" w14:paraId="29F82628" w14:textId="77777777" w:rsidTr="00DF6010">
        <w:trPr>
          <w:trHeight w:val="8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AF8D" w14:textId="77777777" w:rsidR="00D00EF8" w:rsidRPr="0050745D" w:rsidRDefault="00D00EF8" w:rsidP="00D9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97A5C" w14:textId="77777777" w:rsidR="00D00EF8" w:rsidRPr="0050745D" w:rsidRDefault="00D00EF8" w:rsidP="00D95467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0745D">
              <w:rPr>
                <w:color w:val="000000"/>
                <w:sz w:val="22"/>
                <w:szCs w:val="22"/>
              </w:rPr>
              <w:t>Коэффициент обеспеченности финансовых обязательств активами (К3)</w:t>
            </w:r>
          </w:p>
          <w:p w14:paraId="1F97CF80" w14:textId="77777777" w:rsidR="00D00EF8" w:rsidRPr="0050745D" w:rsidRDefault="00D00EF8" w:rsidP="00D9546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14:paraId="1E001E32" w14:textId="77777777" w:rsidR="00D00EF8" w:rsidRPr="0050745D" w:rsidRDefault="00D00EF8" w:rsidP="00D9546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31C97" w14:textId="77777777" w:rsidR="00D00EF8" w:rsidRPr="0050745D" w:rsidRDefault="00D00EF8" w:rsidP="00D95467">
            <w:pPr>
              <w:ind w:left="-57" w:right="-57"/>
              <w:jc w:val="center"/>
            </w:pPr>
            <w:r w:rsidRPr="0050745D">
              <w:t>К3 &lt;= 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BC77B6" w14:textId="2BF0C560" w:rsidR="00D00EF8" w:rsidRPr="00DF6010" w:rsidRDefault="00DC2BEC" w:rsidP="00DF6010">
            <w:r>
              <w:t xml:space="preserve"> </w:t>
            </w:r>
            <w:r w:rsidR="00D46235"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97D6D" w14:textId="7CFBD446" w:rsidR="00AF18C7" w:rsidRDefault="00DC2BEC" w:rsidP="00AE18AA">
            <w:pPr>
              <w:jc w:val="center"/>
            </w:pPr>
            <w: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D7F42" w14:textId="1985B79E" w:rsidR="00AF18C7" w:rsidRDefault="00DC2BEC" w:rsidP="00D00EF8">
            <w:pPr>
              <w:jc w:val="center"/>
            </w:pPr>
            <w: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FDD0" w14:textId="03285980" w:rsidR="00AF18C7" w:rsidRDefault="00DC2BEC" w:rsidP="00D00EF8">
            <w:pPr>
              <w:jc w:val="center"/>
            </w:pPr>
            <w: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F71A8" w14:textId="115B92DA" w:rsidR="003724ED" w:rsidRDefault="00DC2BEC" w:rsidP="00D00EF8">
            <w:pPr>
              <w:jc w:val="center"/>
            </w:pPr>
            <w:r>
              <w:t>0,05</w:t>
            </w:r>
          </w:p>
        </w:tc>
      </w:tr>
    </w:tbl>
    <w:p w14:paraId="2FDC8434" w14:textId="77777777" w:rsidR="00F55A68" w:rsidRPr="006A3D3D" w:rsidRDefault="00F55A68" w:rsidP="00F55A68">
      <w:pPr>
        <w:jc w:val="both"/>
      </w:pPr>
    </w:p>
    <w:p w14:paraId="39C89728" w14:textId="1D86E90F" w:rsidR="00F55A68" w:rsidRPr="0088390B" w:rsidRDefault="00F55A68" w:rsidP="00F55A68">
      <w:pPr>
        <w:ind w:firstLine="708"/>
        <w:jc w:val="both"/>
      </w:pPr>
      <w:r w:rsidRPr="0088390B">
        <w:t xml:space="preserve">Коэффициент текущей ликвидности характеризует общую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предприятия. Нормативное значение данного коэффициента в </w:t>
      </w:r>
      <w:r w:rsidR="00AE18AA">
        <w:t>бытовом обслуживании</w:t>
      </w:r>
      <w:r w:rsidRPr="0088390B">
        <w:t xml:space="preserve"> должно составлять 1,</w:t>
      </w:r>
      <w:r w:rsidR="00D95467">
        <w:t>1</w:t>
      </w:r>
      <w:r w:rsidRPr="0088390B">
        <w:t xml:space="preserve"> и более. Краткосрочные активы предприятия должны быть в 1,</w:t>
      </w:r>
      <w:r w:rsidR="00D95467">
        <w:t>1</w:t>
      </w:r>
      <w:r w:rsidRPr="0088390B">
        <w:t xml:space="preserve"> раза больше его краткосрочных обязательств. У предприятия по состоянию на </w:t>
      </w:r>
      <w:r w:rsidR="006A758E">
        <w:t>3</w:t>
      </w:r>
      <w:r w:rsidR="00D95467">
        <w:t>1</w:t>
      </w:r>
      <w:r w:rsidR="006A758E">
        <w:t>.</w:t>
      </w:r>
      <w:r w:rsidR="00D95467">
        <w:t>12</w:t>
      </w:r>
      <w:r w:rsidR="002418D3">
        <w:t>.202</w:t>
      </w:r>
      <w:r w:rsidR="00DC2BEC">
        <w:t>4</w:t>
      </w:r>
      <w:r w:rsidR="00D95467">
        <w:t xml:space="preserve">г. краткосрочные активы в </w:t>
      </w:r>
      <w:r w:rsidR="00A752FF">
        <w:t>3,</w:t>
      </w:r>
      <w:r w:rsidR="00DC2BEC">
        <w:t>6</w:t>
      </w:r>
      <w:r w:rsidR="003847B1">
        <w:t>7</w:t>
      </w:r>
      <w:r w:rsidRPr="0088390B">
        <w:t xml:space="preserve"> раза </w:t>
      </w:r>
      <w:r w:rsidR="00D95467">
        <w:t>больше</w:t>
      </w:r>
      <w:r w:rsidRPr="0088390B">
        <w:t xml:space="preserve"> его краткосрочных обязательств. Фактическое значение коэффициента текущей ликвидности в </w:t>
      </w:r>
      <w:r w:rsidR="00A752FF">
        <w:t>3,</w:t>
      </w:r>
      <w:r w:rsidR="00DC2BEC">
        <w:t>34</w:t>
      </w:r>
      <w:r w:rsidR="00D95467">
        <w:t xml:space="preserve"> раза выше</w:t>
      </w:r>
      <w:r w:rsidRPr="0088390B">
        <w:t xml:space="preserve"> норматива. </w:t>
      </w:r>
    </w:p>
    <w:p w14:paraId="5F5BB252" w14:textId="77777777" w:rsidR="00F55A68" w:rsidRPr="0088390B" w:rsidRDefault="00F55A68" w:rsidP="00F55A68">
      <w:pPr>
        <w:ind w:firstLine="708"/>
        <w:jc w:val="both"/>
      </w:pPr>
      <w:r w:rsidRPr="0088390B">
        <w:lastRenderedPageBreak/>
        <w:t xml:space="preserve">Коэффициент обеспеченности собственными оборотными средствами характеризует наличие у организации собственных оборотных средств, необходимых для ее финансовой устойчивости. Нормативное значение данного коэффициента в </w:t>
      </w:r>
      <w:r w:rsidR="00AE18AA">
        <w:t>бытовом обслуживании</w:t>
      </w:r>
      <w:r w:rsidR="00AE18AA" w:rsidRPr="0088390B">
        <w:t xml:space="preserve"> </w:t>
      </w:r>
      <w:r w:rsidRPr="0088390B">
        <w:t>должно составлять 0,1 и более. Собственный капитал предприятия за вычетом долгосрочных активов должен быть не менее чем на 1</w:t>
      </w:r>
      <w:r w:rsidR="00E568A9">
        <w:t>0</w:t>
      </w:r>
      <w:r w:rsidRPr="0088390B">
        <w:t xml:space="preserve"> % покрывать его краткосрочные активы. У предприя</w:t>
      </w:r>
      <w:r w:rsidR="00E568A9">
        <w:t xml:space="preserve">тия данный коэффициент выше нормативного в </w:t>
      </w:r>
      <w:r w:rsidR="00A752FF">
        <w:t xml:space="preserve">7,3 </w:t>
      </w:r>
      <w:r w:rsidR="00E568A9">
        <w:t>раз</w:t>
      </w:r>
      <w:r w:rsidR="00A752FF">
        <w:t>а</w:t>
      </w:r>
      <w:r w:rsidR="00E568A9">
        <w:t xml:space="preserve">. </w:t>
      </w:r>
      <w:r w:rsidRPr="0088390B">
        <w:t xml:space="preserve"> </w:t>
      </w:r>
    </w:p>
    <w:p w14:paraId="5BD4D6FE" w14:textId="45B1D1EA" w:rsidR="00D7251C" w:rsidRDefault="00F55A68" w:rsidP="00F55A68">
      <w:pPr>
        <w:jc w:val="both"/>
      </w:pPr>
      <w:r w:rsidRPr="00FF6D8C">
        <w:tab/>
        <w:t>Коэффициент обеспеченности финансовых обязательств активами характеризует способность организации рассчитаться по своим финансовым обязательствам после реализации активов</w:t>
      </w:r>
      <w:r>
        <w:t>.</w:t>
      </w:r>
      <w:r w:rsidR="00CD4893">
        <w:t xml:space="preserve"> </w:t>
      </w:r>
      <w:r w:rsidRPr="00FF6D8C">
        <w:t xml:space="preserve">Нормативное значение данного коэффициента должно быть не более 0,85. Финансовые обязательства предприятия должны составлять не более 85% его активов. </w:t>
      </w:r>
      <w:r w:rsidR="00E568A9">
        <w:t xml:space="preserve"> На конец </w:t>
      </w:r>
      <w:r w:rsidRPr="00FF6D8C">
        <w:t xml:space="preserve">отчетного периода фактическое значение коэффициента обеспеченности финансовых обязательств активами </w:t>
      </w:r>
      <w:r w:rsidR="00E568A9">
        <w:t>ниж</w:t>
      </w:r>
      <w:r>
        <w:t>е</w:t>
      </w:r>
      <w:r w:rsidRPr="00FF6D8C">
        <w:t xml:space="preserve"> его нормативного значения на </w:t>
      </w:r>
      <w:r w:rsidR="00E568A9">
        <w:t>0</w:t>
      </w:r>
      <w:r w:rsidR="000576DC">
        <w:t>,</w:t>
      </w:r>
      <w:r w:rsidR="00DC2BEC">
        <w:t>80</w:t>
      </w:r>
      <w:r w:rsidR="002418D3">
        <w:t xml:space="preserve"> </w:t>
      </w:r>
      <w:r w:rsidRPr="00FF6D8C">
        <w:t>%.</w:t>
      </w:r>
    </w:p>
    <w:p w14:paraId="0F48BAFF" w14:textId="5AAB2F5C" w:rsidR="00D7251C" w:rsidRDefault="004D1DBC" w:rsidP="00D7251C">
      <w:pPr>
        <w:shd w:val="clear" w:color="auto" w:fill="FFFFFF"/>
        <w:jc w:val="both"/>
        <w:rPr>
          <w:color w:val="2C2D2E"/>
          <w:lang/>
        </w:rPr>
      </w:pPr>
      <w:r>
        <w:rPr>
          <w:color w:val="2C2D2E"/>
        </w:rPr>
        <w:t xml:space="preserve">      </w:t>
      </w:r>
      <w:r w:rsidR="00D7251C">
        <w:rPr>
          <w:color w:val="2C2D2E"/>
        </w:rPr>
        <w:t>В ОАО «Дабрабыт» коэффициент обеспеченности обязательств имуществом на 01.01.202</w:t>
      </w:r>
      <w:r w:rsidR="00DC2BEC">
        <w:rPr>
          <w:color w:val="2C2D2E"/>
        </w:rPr>
        <w:t>4</w:t>
      </w:r>
      <w:r w:rsidR="00D7251C">
        <w:rPr>
          <w:color w:val="2C2D2E"/>
        </w:rPr>
        <w:t xml:space="preserve"> равен 0,0</w:t>
      </w:r>
      <w:r w:rsidR="00DC2BEC">
        <w:rPr>
          <w:color w:val="2C2D2E"/>
        </w:rPr>
        <w:t>6</w:t>
      </w:r>
      <w:r w:rsidR="00D7251C">
        <w:rPr>
          <w:color w:val="2C2D2E"/>
        </w:rPr>
        <w:t xml:space="preserve"> и на 01.01.202</w:t>
      </w:r>
      <w:r w:rsidR="00DC2BEC">
        <w:rPr>
          <w:color w:val="2C2D2E"/>
        </w:rPr>
        <w:t>5</w:t>
      </w:r>
      <w:r w:rsidR="00D7251C">
        <w:rPr>
          <w:color w:val="2C2D2E"/>
        </w:rPr>
        <w:t xml:space="preserve"> равен 0,0</w:t>
      </w:r>
      <w:r w:rsidR="00DC2BEC">
        <w:rPr>
          <w:color w:val="2C2D2E"/>
        </w:rPr>
        <w:t>5</w:t>
      </w:r>
      <w:r w:rsidR="00D7251C">
        <w:rPr>
          <w:color w:val="2C2D2E"/>
        </w:rPr>
        <w:t>.</w:t>
      </w:r>
    </w:p>
    <w:p w14:paraId="743A919D" w14:textId="5B967491" w:rsidR="00D7251C" w:rsidRDefault="00D7251C" w:rsidP="00D7251C">
      <w:pPr>
        <w:shd w:val="clear" w:color="auto" w:fill="FFFFFF"/>
        <w:jc w:val="both"/>
        <w:rPr>
          <w:color w:val="2C2D2E"/>
        </w:rPr>
      </w:pPr>
      <w:r>
        <w:rPr>
          <w:color w:val="2C2D2E"/>
        </w:rPr>
        <w:t>Просроченных обязательств на 01.01.202</w:t>
      </w:r>
      <w:r w:rsidR="00DC2BEC">
        <w:rPr>
          <w:color w:val="2C2D2E"/>
        </w:rPr>
        <w:t>4</w:t>
      </w:r>
      <w:r>
        <w:rPr>
          <w:color w:val="2C2D2E"/>
        </w:rPr>
        <w:t xml:space="preserve"> и на 01.01.202</w:t>
      </w:r>
      <w:r w:rsidR="00DC2BEC">
        <w:rPr>
          <w:color w:val="2C2D2E"/>
        </w:rPr>
        <w:t>5</w:t>
      </w:r>
      <w:r>
        <w:rPr>
          <w:color w:val="2C2D2E"/>
        </w:rPr>
        <w:t xml:space="preserve"> не установлено.</w:t>
      </w:r>
    </w:p>
    <w:p w14:paraId="05F13118" w14:textId="77777777" w:rsidR="00D7251C" w:rsidRPr="00FF6D8C" w:rsidRDefault="00D7251C" w:rsidP="004D1DBC">
      <w:pPr>
        <w:shd w:val="clear" w:color="auto" w:fill="FFFFFF"/>
        <w:jc w:val="both"/>
      </w:pPr>
      <w:r>
        <w:rPr>
          <w:color w:val="2C2D2E"/>
        </w:rPr>
        <w:t>Соответственно коэффициент просроченных обязательств равен нулю.</w:t>
      </w:r>
    </w:p>
    <w:p w14:paraId="10F51F58" w14:textId="77777777" w:rsidR="00430698" w:rsidRDefault="00F55A68" w:rsidP="00E568A9">
      <w:pPr>
        <w:jc w:val="both"/>
      </w:pPr>
      <w:r w:rsidRPr="006A3D3D">
        <w:tab/>
        <w:t xml:space="preserve">Исходя из анализа указанных коэффициентов организация </w:t>
      </w:r>
      <w:r w:rsidR="00E568A9">
        <w:t>плат</w:t>
      </w:r>
      <w:r w:rsidRPr="006A3D3D">
        <w:t>ежеспособн</w:t>
      </w:r>
      <w:r w:rsidR="00E568A9">
        <w:t>а, структура баланса удовлетворительна.</w:t>
      </w:r>
    </w:p>
    <w:p w14:paraId="26C01A3C" w14:textId="77777777" w:rsidR="00E568A9" w:rsidRDefault="00E568A9" w:rsidP="00E568A9">
      <w:pPr>
        <w:jc w:val="both"/>
        <w:rPr>
          <w:b/>
        </w:rPr>
      </w:pPr>
    </w:p>
    <w:p w14:paraId="703258ED" w14:textId="77777777" w:rsidR="004D0915" w:rsidRPr="004D0915" w:rsidRDefault="004D0915" w:rsidP="00AB1F6F">
      <w:pPr>
        <w:spacing w:line="280" w:lineRule="exact"/>
        <w:jc w:val="both"/>
      </w:pPr>
    </w:p>
    <w:p w14:paraId="568A6EBD" w14:textId="23561BA4" w:rsidR="00AB1F6F" w:rsidRPr="00CE312C" w:rsidRDefault="00DC2BEC" w:rsidP="000F1437">
      <w:pPr>
        <w:spacing w:line="280" w:lineRule="exact"/>
        <w:jc w:val="center"/>
        <w:rPr>
          <w:b/>
          <w:color w:val="000000"/>
        </w:rPr>
      </w:pPr>
      <w:r>
        <w:rPr>
          <w:b/>
        </w:rPr>
        <w:t>2</w:t>
      </w:r>
      <w:r w:rsidR="00AB1F6F" w:rsidRPr="00FB2147">
        <w:rPr>
          <w:b/>
        </w:rPr>
        <w:t>. Инвестиционная</w:t>
      </w:r>
      <w:r w:rsidR="00AB1F6F" w:rsidRPr="00CE312C">
        <w:rPr>
          <w:b/>
          <w:color w:val="000000"/>
        </w:rPr>
        <w:t xml:space="preserve"> политика. Характеристика и состояние основных фондов, эффективность их использования</w:t>
      </w:r>
    </w:p>
    <w:p w14:paraId="17C71F35" w14:textId="77777777" w:rsidR="00FD25A8" w:rsidRPr="00CE312C" w:rsidRDefault="00FD25A8" w:rsidP="000F1437">
      <w:pPr>
        <w:spacing w:line="280" w:lineRule="exact"/>
        <w:jc w:val="center"/>
        <w:rPr>
          <w:b/>
          <w:color w:val="000000"/>
        </w:rPr>
      </w:pPr>
    </w:p>
    <w:p w14:paraId="161FF334" w14:textId="06EC3C60" w:rsidR="00295F24" w:rsidRDefault="00430698" w:rsidP="00430698">
      <w:pPr>
        <w:spacing w:line="280" w:lineRule="exact"/>
        <w:jc w:val="both"/>
        <w:rPr>
          <w:color w:val="000000"/>
        </w:rPr>
      </w:pPr>
      <w:r w:rsidRPr="00CE312C">
        <w:rPr>
          <w:color w:val="000000"/>
        </w:rPr>
        <w:tab/>
      </w:r>
      <w:r w:rsidR="00FD25A8" w:rsidRPr="00CE312C">
        <w:rPr>
          <w:color w:val="000000"/>
        </w:rPr>
        <w:t>В 202</w:t>
      </w:r>
      <w:r w:rsidR="00295F24">
        <w:rPr>
          <w:color w:val="000000"/>
        </w:rPr>
        <w:t>4</w:t>
      </w:r>
      <w:r w:rsidR="000576DC" w:rsidRPr="00CE312C">
        <w:rPr>
          <w:color w:val="000000"/>
        </w:rPr>
        <w:t xml:space="preserve"> год</w:t>
      </w:r>
      <w:r w:rsidR="00CD4893" w:rsidRPr="00CE312C">
        <w:rPr>
          <w:color w:val="000000"/>
        </w:rPr>
        <w:t>у инвестиции</w:t>
      </w:r>
      <w:r w:rsidRPr="00CE312C">
        <w:rPr>
          <w:color w:val="000000"/>
        </w:rPr>
        <w:t xml:space="preserve"> в основной капитал </w:t>
      </w:r>
      <w:r w:rsidR="00CD4893" w:rsidRPr="00CE312C">
        <w:rPr>
          <w:color w:val="000000"/>
        </w:rPr>
        <w:t xml:space="preserve">составили </w:t>
      </w:r>
      <w:r w:rsidR="00320ECE">
        <w:rPr>
          <w:color w:val="000000"/>
        </w:rPr>
        <w:t>51</w:t>
      </w:r>
      <w:r w:rsidR="00FD25A8" w:rsidRPr="00CE312C">
        <w:rPr>
          <w:color w:val="000000"/>
        </w:rPr>
        <w:t xml:space="preserve"> </w:t>
      </w:r>
      <w:r w:rsidR="00B50755" w:rsidRPr="00CE312C">
        <w:rPr>
          <w:color w:val="000000"/>
        </w:rPr>
        <w:t>тысяч</w:t>
      </w:r>
      <w:r w:rsidR="00FD25A8" w:rsidRPr="00CE312C">
        <w:rPr>
          <w:color w:val="000000"/>
        </w:rPr>
        <w:t xml:space="preserve"> </w:t>
      </w:r>
      <w:r w:rsidR="00B50755" w:rsidRPr="00CE312C">
        <w:rPr>
          <w:color w:val="000000"/>
        </w:rPr>
        <w:t>рублей</w:t>
      </w:r>
      <w:r w:rsidRPr="00CE312C">
        <w:rPr>
          <w:color w:val="000000"/>
        </w:rPr>
        <w:t>.</w:t>
      </w:r>
    </w:p>
    <w:p w14:paraId="4D04DFDD" w14:textId="0A3E0A8D" w:rsidR="00CC76F0" w:rsidRPr="00CE312C" w:rsidRDefault="00295F24" w:rsidP="00430698">
      <w:pPr>
        <w:spacing w:line="280" w:lineRule="exact"/>
        <w:jc w:val="both"/>
        <w:rPr>
          <w:color w:val="000000"/>
        </w:rPr>
      </w:pPr>
      <w:r>
        <w:rPr>
          <w:color w:val="000000"/>
        </w:rPr>
        <w:t xml:space="preserve">    </w:t>
      </w:r>
      <w:r w:rsidR="00430698" w:rsidRPr="00CE312C">
        <w:rPr>
          <w:color w:val="000000"/>
        </w:rPr>
        <w:t xml:space="preserve"> Информация об основных средствах</w:t>
      </w:r>
      <w:r w:rsidR="00FD25A8" w:rsidRPr="00CE312C">
        <w:rPr>
          <w:color w:val="000000"/>
        </w:rPr>
        <w:t xml:space="preserve"> на 31.12.202</w:t>
      </w:r>
      <w:r>
        <w:rPr>
          <w:color w:val="000000"/>
        </w:rPr>
        <w:t>4</w:t>
      </w:r>
      <w:r w:rsidR="00CB1A70" w:rsidRPr="00CE312C">
        <w:rPr>
          <w:color w:val="000000"/>
        </w:rPr>
        <w:t xml:space="preserve">г </w:t>
      </w:r>
      <w:r w:rsidR="00CC76F0" w:rsidRPr="00CE312C">
        <w:rPr>
          <w:color w:val="000000"/>
        </w:rPr>
        <w:t xml:space="preserve">после переоценки основных средств </w:t>
      </w:r>
      <w:r w:rsidR="00430698" w:rsidRPr="00CE312C">
        <w:rPr>
          <w:color w:val="000000"/>
        </w:rPr>
        <w:t>представлена в таблице:</w:t>
      </w:r>
    </w:p>
    <w:p w14:paraId="4F0CF02F" w14:textId="77777777" w:rsidR="009E20B6" w:rsidRPr="00CE312C" w:rsidRDefault="009E20B6" w:rsidP="00430698">
      <w:pPr>
        <w:spacing w:line="280" w:lineRule="exact"/>
        <w:jc w:val="both"/>
        <w:rPr>
          <w:color w:val="000000"/>
        </w:rPr>
      </w:pPr>
    </w:p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3160"/>
        <w:gridCol w:w="1960"/>
        <w:gridCol w:w="1240"/>
        <w:gridCol w:w="1575"/>
        <w:gridCol w:w="985"/>
      </w:tblGrid>
      <w:tr w:rsidR="009E20B6" w:rsidRPr="00AC2EB3" w14:paraId="1A39C94B" w14:textId="77777777" w:rsidTr="009E20B6">
        <w:trPr>
          <w:trHeight w:val="300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1F2E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F4F7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Восстановительная стоимость основных средств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65A0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Остаточная стоимость основных средств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5FF4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Амортизация (износ)</w:t>
            </w:r>
          </w:p>
        </w:tc>
      </w:tr>
      <w:tr w:rsidR="009E20B6" w:rsidRPr="00AC2EB3" w14:paraId="792F9EA7" w14:textId="77777777" w:rsidTr="00E608D0">
        <w:trPr>
          <w:trHeight w:val="870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F7D2" w14:textId="77777777" w:rsidR="009E20B6" w:rsidRPr="00AC2EB3" w:rsidRDefault="009E20B6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0842" w14:textId="77777777" w:rsidR="009E20B6" w:rsidRPr="00AC2EB3" w:rsidRDefault="009E20B6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A511" w14:textId="77777777" w:rsidR="009E20B6" w:rsidRPr="00AC2EB3" w:rsidRDefault="009E20B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55E4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Сумма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E811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%</w:t>
            </w:r>
          </w:p>
        </w:tc>
      </w:tr>
      <w:tr w:rsidR="00AC2EB3" w:rsidRPr="00AC2EB3" w14:paraId="4DF81E36" w14:textId="77777777" w:rsidTr="00AC2EB3">
        <w:trPr>
          <w:trHeight w:val="27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65BA3" w14:textId="77777777" w:rsidR="009E20B6" w:rsidRPr="00AC2EB3" w:rsidRDefault="009E20B6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1. Здания и сооружения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65681" w14:textId="415329F5" w:rsidR="009E20B6" w:rsidRPr="00AC2EB3" w:rsidRDefault="00AC2EB3" w:rsidP="000576DC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2128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67FB" w14:textId="6DFC3A50" w:rsidR="009E20B6" w:rsidRPr="00AC2EB3" w:rsidRDefault="00453E48" w:rsidP="00453E48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 xml:space="preserve">     1</w:t>
            </w:r>
            <w:r w:rsidR="00AC2EB3" w:rsidRPr="00AC2EB3">
              <w:rPr>
                <w:sz w:val="22"/>
                <w:szCs w:val="22"/>
              </w:rPr>
              <w:t>306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EF37" w14:textId="77777777" w:rsidR="009E20B6" w:rsidRPr="00AC2EB3" w:rsidRDefault="005B5D47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BBB2A" w14:textId="4AF114DA" w:rsidR="009E20B6" w:rsidRPr="00AC2EB3" w:rsidRDefault="00AC2EB3" w:rsidP="00AC2EB3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 xml:space="preserve">   38,6</w:t>
            </w:r>
          </w:p>
        </w:tc>
      </w:tr>
      <w:tr w:rsidR="00AC2EB3" w:rsidRPr="00AC2EB3" w14:paraId="636DA05F" w14:textId="77777777" w:rsidTr="00AC2EB3">
        <w:trPr>
          <w:trHeight w:val="257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EEC2" w14:textId="77777777" w:rsidR="009E20B6" w:rsidRPr="00AC2EB3" w:rsidRDefault="009E20B6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2. Передаточные устройства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36CF4" w14:textId="06B45D93" w:rsidR="009E20B6" w:rsidRPr="00AC2EB3" w:rsidRDefault="009E2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BCBD" w14:textId="77777777" w:rsidR="009E20B6" w:rsidRPr="00AC2EB3" w:rsidRDefault="00CB1A70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47F1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 </w:t>
            </w:r>
            <w:r w:rsidR="000576DC" w:rsidRPr="00AC2EB3">
              <w:rPr>
                <w:sz w:val="22"/>
                <w:szCs w:val="22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4EBF9" w14:textId="77777777" w:rsidR="009E20B6" w:rsidRPr="00AC2EB3" w:rsidRDefault="00543152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0</w:t>
            </w:r>
          </w:p>
        </w:tc>
      </w:tr>
      <w:tr w:rsidR="00AC2EB3" w:rsidRPr="00AC2EB3" w14:paraId="5DD2B071" w14:textId="77777777" w:rsidTr="00AC2EB3">
        <w:trPr>
          <w:trHeight w:val="32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5272" w14:textId="77777777" w:rsidR="009E20B6" w:rsidRPr="00AC2EB3" w:rsidRDefault="009E20B6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3. Машины и оборудование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DDBDE" w14:textId="0DF8E091" w:rsidR="009E20B6" w:rsidRPr="00AC2EB3" w:rsidRDefault="00320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C89D" w14:textId="4FC21FB0" w:rsidR="009E20B6" w:rsidRPr="00AC2EB3" w:rsidRDefault="00453E48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1</w:t>
            </w:r>
            <w:r w:rsidR="00320ECE">
              <w:rPr>
                <w:sz w:val="22"/>
                <w:szCs w:val="22"/>
              </w:rPr>
              <w:t>74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F744" w14:textId="77777777" w:rsidR="009E20B6" w:rsidRPr="00AC2EB3" w:rsidRDefault="00453E48" w:rsidP="00453E48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 xml:space="preserve">        </w:t>
            </w:r>
            <w:r w:rsidR="005B5D47" w:rsidRPr="00AC2EB3">
              <w:rPr>
                <w:sz w:val="22"/>
                <w:szCs w:val="22"/>
              </w:rPr>
              <w:t xml:space="preserve">   </w:t>
            </w:r>
            <w:r w:rsidRPr="00AC2EB3">
              <w:rPr>
                <w:sz w:val="22"/>
                <w:szCs w:val="22"/>
              </w:rPr>
              <w:t xml:space="preserve"> </w:t>
            </w:r>
            <w:r w:rsidR="005B5D47" w:rsidRPr="00AC2EB3">
              <w:rPr>
                <w:sz w:val="22"/>
                <w:szCs w:val="22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C971" w14:textId="2D542814" w:rsidR="009E20B6" w:rsidRPr="00AC2EB3" w:rsidRDefault="00DB536F" w:rsidP="00E14CC5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4</w:t>
            </w:r>
            <w:r w:rsidR="00320ECE">
              <w:rPr>
                <w:sz w:val="22"/>
                <w:szCs w:val="22"/>
              </w:rPr>
              <w:t>0,4</w:t>
            </w:r>
          </w:p>
        </w:tc>
      </w:tr>
      <w:tr w:rsidR="00AC2EB3" w:rsidRPr="00AC2EB3" w14:paraId="4AB86E78" w14:textId="77777777" w:rsidTr="00AC2EB3">
        <w:trPr>
          <w:trHeight w:val="298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C853" w14:textId="77777777" w:rsidR="009E20B6" w:rsidRPr="00AC2EB3" w:rsidRDefault="009E20B6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4. Транспортные средства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D0552" w14:textId="49D58C73" w:rsidR="009E20B6" w:rsidRPr="00AC2EB3" w:rsidRDefault="00AC2EB3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77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0DA8" w14:textId="77777777" w:rsidR="009E20B6" w:rsidRPr="00AC2EB3" w:rsidRDefault="005B5D47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67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AAF7" w14:textId="77777777" w:rsidR="009E20B6" w:rsidRPr="00AC2EB3" w:rsidRDefault="00453E48" w:rsidP="00453E48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 xml:space="preserve">          </w:t>
            </w:r>
            <w:r w:rsidR="005B5D47" w:rsidRPr="00AC2EB3">
              <w:rPr>
                <w:sz w:val="22"/>
                <w:szCs w:val="22"/>
              </w:rPr>
              <w:t xml:space="preserve">  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A3C5" w14:textId="6D335400" w:rsidR="009E20B6" w:rsidRPr="00AC2EB3" w:rsidRDefault="005B5D47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1</w:t>
            </w:r>
            <w:r w:rsidR="00AC2EB3" w:rsidRPr="00AC2EB3">
              <w:rPr>
                <w:sz w:val="22"/>
                <w:szCs w:val="22"/>
              </w:rPr>
              <w:t>3,0</w:t>
            </w:r>
          </w:p>
        </w:tc>
      </w:tr>
      <w:tr w:rsidR="00AC2EB3" w:rsidRPr="00AC2EB3" w14:paraId="222B6FD7" w14:textId="77777777" w:rsidTr="00AC2EB3">
        <w:trPr>
          <w:trHeight w:val="41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2CA63" w14:textId="77777777" w:rsidR="009E20B6" w:rsidRPr="00AC2EB3" w:rsidRDefault="009E20B6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5. Инструмент, инвентарь и принадлежности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F4CE" w14:textId="365E54DE" w:rsidR="009E20B6" w:rsidRPr="00AC2EB3" w:rsidRDefault="00AC2EB3" w:rsidP="000B7F58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 xml:space="preserve">             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6F8E" w14:textId="2FF6EA97" w:rsidR="009E20B6" w:rsidRPr="00AC2EB3" w:rsidRDefault="00AC2EB3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A01" w14:textId="77777777" w:rsidR="009E20B6" w:rsidRPr="00AC2EB3" w:rsidRDefault="005B5D47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D2618" w14:textId="3ED8B7B9" w:rsidR="009E20B6" w:rsidRPr="00AC2EB3" w:rsidRDefault="00AC2EB3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75,0</w:t>
            </w:r>
          </w:p>
        </w:tc>
      </w:tr>
      <w:tr w:rsidR="00AC2EB3" w:rsidRPr="00AC2EB3" w14:paraId="1C564DE5" w14:textId="77777777" w:rsidTr="00AC2EB3">
        <w:trPr>
          <w:trHeight w:val="557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4E2A" w14:textId="77777777" w:rsidR="009E20B6" w:rsidRPr="00AC2EB3" w:rsidRDefault="009E20B6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6. Рабочий скот и животные основного стада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90E6" w14:textId="3AD77F9B" w:rsidR="009E20B6" w:rsidRPr="00AC2EB3" w:rsidRDefault="009E2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BA45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C66E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29E0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 </w:t>
            </w:r>
          </w:p>
        </w:tc>
      </w:tr>
      <w:tr w:rsidR="00AC2EB3" w:rsidRPr="00AC2EB3" w14:paraId="2A7D48E8" w14:textId="77777777" w:rsidTr="00AC2EB3">
        <w:trPr>
          <w:trHeight w:val="26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703AA" w14:textId="77777777" w:rsidR="009E20B6" w:rsidRPr="00AC2EB3" w:rsidRDefault="009E20B6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7. Многолетние насаждения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45072" w14:textId="7847332C" w:rsidR="009E20B6" w:rsidRPr="00AC2EB3" w:rsidRDefault="009E2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0E64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D828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81D3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 </w:t>
            </w:r>
          </w:p>
        </w:tc>
      </w:tr>
      <w:tr w:rsidR="00AC2EB3" w:rsidRPr="00AC2EB3" w14:paraId="345EA79A" w14:textId="77777777" w:rsidTr="00AC2EB3">
        <w:trPr>
          <w:trHeight w:val="517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AA2D" w14:textId="77777777" w:rsidR="009E20B6" w:rsidRPr="00AC2EB3" w:rsidRDefault="009E20B6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8. Капитальные затраты в улучшение земель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7352D" w14:textId="5E832554" w:rsidR="009E20B6" w:rsidRPr="00AC2EB3" w:rsidRDefault="009E2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B4FF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7693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A5F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 </w:t>
            </w:r>
          </w:p>
        </w:tc>
      </w:tr>
      <w:tr w:rsidR="00AC2EB3" w:rsidRPr="00AC2EB3" w14:paraId="11CD177E" w14:textId="77777777" w:rsidTr="00AC2EB3">
        <w:trPr>
          <w:trHeight w:val="30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97A9" w14:textId="77777777" w:rsidR="009E20B6" w:rsidRPr="00AC2EB3" w:rsidRDefault="009E20B6">
            <w:pPr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9. Прочие основные средства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70AA1" w14:textId="683BFB94" w:rsidR="009E20B6" w:rsidRPr="00AC2EB3" w:rsidRDefault="009E2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B355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8C7C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4B43" w14:textId="77777777" w:rsidR="009E20B6" w:rsidRPr="00AC2EB3" w:rsidRDefault="009E20B6">
            <w:pPr>
              <w:jc w:val="center"/>
              <w:rPr>
                <w:sz w:val="22"/>
                <w:szCs w:val="22"/>
              </w:rPr>
            </w:pPr>
            <w:r w:rsidRPr="00AC2EB3">
              <w:rPr>
                <w:sz w:val="22"/>
                <w:szCs w:val="22"/>
              </w:rPr>
              <w:t> </w:t>
            </w:r>
          </w:p>
        </w:tc>
      </w:tr>
      <w:tr w:rsidR="00AC2EB3" w:rsidRPr="00AC2EB3" w14:paraId="03B1BFCC" w14:textId="77777777" w:rsidTr="00AC2EB3">
        <w:trPr>
          <w:trHeight w:val="27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0190" w14:textId="77777777" w:rsidR="009E20B6" w:rsidRPr="00AC2EB3" w:rsidRDefault="009E20B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AC2EB3">
              <w:rPr>
                <w:b/>
                <w:bCs/>
                <w:i/>
                <w:iCs/>
                <w:sz w:val="22"/>
                <w:szCs w:val="22"/>
              </w:rPr>
              <w:t>Всего: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9B0C" w14:textId="28BEC93F" w:rsidR="009E20B6" w:rsidRPr="00AC2EB3" w:rsidRDefault="00AC2EB3" w:rsidP="0034386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2EB3">
              <w:rPr>
                <w:b/>
                <w:bCs/>
                <w:i/>
                <w:iCs/>
                <w:sz w:val="22"/>
                <w:szCs w:val="22"/>
              </w:rPr>
              <w:t>25</w:t>
            </w:r>
            <w:r w:rsidR="00320ECE">
              <w:rPr>
                <w:b/>
                <w:bCs/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FBDF" w14:textId="49E0C662" w:rsidR="009E20B6" w:rsidRPr="00AC2EB3" w:rsidRDefault="000B7F58" w:rsidP="000B7F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C2EB3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AC2EB3" w:rsidRPr="00AC2EB3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320ECE">
              <w:rPr>
                <w:b/>
                <w:bCs/>
                <w:i/>
                <w:iCs/>
                <w:sz w:val="22"/>
                <w:szCs w:val="22"/>
              </w:rPr>
              <w:t>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4BB0" w14:textId="77777777" w:rsidR="009E20B6" w:rsidRPr="00AC2EB3" w:rsidRDefault="005B5D47" w:rsidP="000576D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2EB3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892F" w14:textId="434CCA18" w:rsidR="009E20B6" w:rsidRPr="00AC2EB3" w:rsidRDefault="00AC2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2EB3">
              <w:rPr>
                <w:b/>
                <w:bCs/>
                <w:i/>
                <w:iCs/>
                <w:sz w:val="22"/>
                <w:szCs w:val="22"/>
              </w:rPr>
              <w:t>38,5</w:t>
            </w:r>
          </w:p>
        </w:tc>
      </w:tr>
    </w:tbl>
    <w:p w14:paraId="5517A1FE" w14:textId="4E077AF5" w:rsidR="00E00CC6" w:rsidRPr="00AC2EB3" w:rsidRDefault="00E00CC6" w:rsidP="000F1437">
      <w:pPr>
        <w:spacing w:line="280" w:lineRule="exact"/>
        <w:jc w:val="center"/>
        <w:rPr>
          <w:b/>
        </w:rPr>
      </w:pPr>
    </w:p>
    <w:p w14:paraId="1004EAA4" w14:textId="27AA3CB1" w:rsidR="00295F24" w:rsidRDefault="00295F24" w:rsidP="000F1437">
      <w:pPr>
        <w:spacing w:line="280" w:lineRule="exact"/>
        <w:jc w:val="center"/>
        <w:rPr>
          <w:b/>
          <w:color w:val="C00000"/>
        </w:rPr>
      </w:pPr>
    </w:p>
    <w:p w14:paraId="48E72519" w14:textId="6686FEE8" w:rsidR="00295F24" w:rsidRDefault="00295F24" w:rsidP="000F1437">
      <w:pPr>
        <w:spacing w:line="280" w:lineRule="exact"/>
        <w:jc w:val="center"/>
        <w:rPr>
          <w:b/>
          <w:color w:val="C00000"/>
        </w:rPr>
      </w:pPr>
    </w:p>
    <w:p w14:paraId="63EDE76A" w14:textId="38D3C53E" w:rsidR="00295F24" w:rsidRDefault="00295F24" w:rsidP="000F1437">
      <w:pPr>
        <w:spacing w:line="280" w:lineRule="exact"/>
        <w:jc w:val="center"/>
        <w:rPr>
          <w:b/>
          <w:color w:val="C00000"/>
        </w:rPr>
      </w:pPr>
    </w:p>
    <w:p w14:paraId="2F42BF67" w14:textId="2EB5B121" w:rsidR="00295F24" w:rsidRDefault="00295F24" w:rsidP="000F1437">
      <w:pPr>
        <w:spacing w:line="280" w:lineRule="exact"/>
        <w:jc w:val="center"/>
        <w:rPr>
          <w:b/>
          <w:color w:val="C00000"/>
        </w:rPr>
      </w:pPr>
    </w:p>
    <w:p w14:paraId="0B59093F" w14:textId="71C46996" w:rsidR="00295F24" w:rsidRDefault="00295F24" w:rsidP="000F1437">
      <w:pPr>
        <w:spacing w:line="280" w:lineRule="exact"/>
        <w:jc w:val="center"/>
        <w:rPr>
          <w:b/>
          <w:color w:val="C00000"/>
        </w:rPr>
      </w:pPr>
    </w:p>
    <w:p w14:paraId="17138612" w14:textId="630B2DA3" w:rsidR="00295F24" w:rsidRDefault="00295F24" w:rsidP="000F1437">
      <w:pPr>
        <w:spacing w:line="280" w:lineRule="exact"/>
        <w:jc w:val="center"/>
        <w:rPr>
          <w:b/>
          <w:color w:val="C00000"/>
        </w:rPr>
      </w:pPr>
    </w:p>
    <w:p w14:paraId="3EE2C2E5" w14:textId="1C5BAEA0" w:rsidR="00295F24" w:rsidRDefault="00295F24" w:rsidP="000F1437">
      <w:pPr>
        <w:spacing w:line="280" w:lineRule="exact"/>
        <w:jc w:val="center"/>
        <w:rPr>
          <w:b/>
          <w:color w:val="C00000"/>
        </w:rPr>
      </w:pPr>
    </w:p>
    <w:p w14:paraId="0446E507" w14:textId="77777777" w:rsidR="00295F24" w:rsidRPr="00295F24" w:rsidRDefault="00295F24" w:rsidP="000F1437">
      <w:pPr>
        <w:spacing w:line="280" w:lineRule="exact"/>
        <w:jc w:val="center"/>
        <w:rPr>
          <w:b/>
          <w:color w:val="C00000"/>
        </w:rPr>
      </w:pPr>
    </w:p>
    <w:p w14:paraId="06AE5F8C" w14:textId="79DB38A5" w:rsidR="004D0915" w:rsidRPr="00CE312C" w:rsidRDefault="00DC2BEC" w:rsidP="00972424">
      <w:pPr>
        <w:spacing w:line="280" w:lineRule="exact"/>
        <w:jc w:val="center"/>
        <w:rPr>
          <w:b/>
          <w:color w:val="000000"/>
        </w:rPr>
      </w:pPr>
      <w:r>
        <w:rPr>
          <w:b/>
          <w:color w:val="000000"/>
        </w:rPr>
        <w:t>3</w:t>
      </w:r>
      <w:r w:rsidR="004D0915" w:rsidRPr="00CE312C">
        <w:rPr>
          <w:b/>
          <w:color w:val="000000"/>
        </w:rPr>
        <w:t>. Состояние бухгалтерского учета, учетная политика. Характеристика статей баланса</w:t>
      </w:r>
    </w:p>
    <w:p w14:paraId="6A944244" w14:textId="77777777" w:rsidR="00C319F8" w:rsidRDefault="00C319F8" w:rsidP="00AB1F6F">
      <w:pPr>
        <w:spacing w:line="280" w:lineRule="exact"/>
        <w:jc w:val="both"/>
        <w:rPr>
          <w:b/>
        </w:rPr>
      </w:pPr>
    </w:p>
    <w:p w14:paraId="54BF24AF" w14:textId="5F022560" w:rsidR="00972424" w:rsidRDefault="00DC2BEC" w:rsidP="00AB1F6F">
      <w:pPr>
        <w:spacing w:line="280" w:lineRule="exact"/>
        <w:jc w:val="both"/>
        <w:rPr>
          <w:b/>
        </w:rPr>
      </w:pPr>
      <w:r>
        <w:rPr>
          <w:b/>
        </w:rPr>
        <w:t>3</w:t>
      </w:r>
      <w:r w:rsidR="00972424">
        <w:rPr>
          <w:b/>
        </w:rPr>
        <w:t>.1. Состояние бухгалтерского учета</w:t>
      </w:r>
    </w:p>
    <w:p w14:paraId="43EF42B0" w14:textId="77777777" w:rsidR="00972424" w:rsidRDefault="00C319F8" w:rsidP="00AB1F6F">
      <w:pPr>
        <w:spacing w:line="280" w:lineRule="exact"/>
        <w:jc w:val="both"/>
      </w:pPr>
      <w:r>
        <w:tab/>
        <w:t>Бухгалтерский учет на предприятии осуществляется по автоматизированной форме учета с использованием программы «1С: предприятие. 7.7».</w:t>
      </w:r>
    </w:p>
    <w:p w14:paraId="4CDE301B" w14:textId="77777777" w:rsidR="00C319F8" w:rsidRDefault="00C319F8" w:rsidP="00AB1F6F">
      <w:pPr>
        <w:spacing w:line="280" w:lineRule="exact"/>
        <w:jc w:val="both"/>
      </w:pPr>
      <w:r>
        <w:t>Состав бухгалтерской службы:</w:t>
      </w:r>
    </w:p>
    <w:p w14:paraId="02E8514E" w14:textId="77777777" w:rsidR="00C319F8" w:rsidRPr="00972424" w:rsidRDefault="00C319F8" w:rsidP="00AB1F6F">
      <w:pPr>
        <w:spacing w:line="280" w:lineRule="exact"/>
        <w:jc w:val="both"/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3"/>
        <w:gridCol w:w="1559"/>
        <w:gridCol w:w="1560"/>
        <w:gridCol w:w="1701"/>
        <w:gridCol w:w="2409"/>
      </w:tblGrid>
      <w:tr w:rsidR="00C319F8" w14:paraId="78B8DDD3" w14:textId="77777777" w:rsidTr="003B5AC4">
        <w:trPr>
          <w:trHeight w:val="345"/>
        </w:trPr>
        <w:tc>
          <w:tcPr>
            <w:tcW w:w="2373" w:type="dxa"/>
            <w:vMerge w:val="restart"/>
          </w:tcPr>
          <w:p w14:paraId="2583DA7B" w14:textId="77777777" w:rsidR="00C319F8" w:rsidRDefault="00C319F8" w:rsidP="00C319F8">
            <w:pPr>
              <w:spacing w:line="280" w:lineRule="exact"/>
              <w:ind w:left="-37"/>
              <w:jc w:val="both"/>
              <w:rPr>
                <w:b/>
              </w:rPr>
            </w:pPr>
          </w:p>
          <w:p w14:paraId="4E615C8E" w14:textId="77777777" w:rsidR="00C319F8" w:rsidRPr="00C319F8" w:rsidRDefault="00C319F8" w:rsidP="00C319F8">
            <w:pPr>
              <w:spacing w:line="280" w:lineRule="exact"/>
              <w:jc w:val="both"/>
            </w:pPr>
            <w:r>
              <w:t>Наименование должности</w:t>
            </w:r>
          </w:p>
        </w:tc>
        <w:tc>
          <w:tcPr>
            <w:tcW w:w="1559" w:type="dxa"/>
            <w:vMerge w:val="restart"/>
          </w:tcPr>
          <w:p w14:paraId="08288317" w14:textId="77777777" w:rsidR="00C319F8" w:rsidRPr="00C319F8" w:rsidRDefault="00C319F8"/>
          <w:p w14:paraId="1539B21F" w14:textId="77777777" w:rsidR="00C319F8" w:rsidRPr="00C319F8" w:rsidRDefault="00C319F8" w:rsidP="00C319F8">
            <w:pPr>
              <w:spacing w:line="280" w:lineRule="exact"/>
              <w:jc w:val="both"/>
            </w:pPr>
            <w:r w:rsidRPr="00C319F8">
              <w:t>Количество человек</w:t>
            </w:r>
          </w:p>
        </w:tc>
        <w:tc>
          <w:tcPr>
            <w:tcW w:w="3261" w:type="dxa"/>
            <w:gridSpan w:val="2"/>
          </w:tcPr>
          <w:p w14:paraId="6172FB8B" w14:textId="77777777" w:rsidR="00C319F8" w:rsidRPr="00C319F8" w:rsidRDefault="00C319F8" w:rsidP="00C319F8">
            <w:pPr>
              <w:spacing w:line="280" w:lineRule="exact"/>
              <w:jc w:val="both"/>
            </w:pPr>
            <w:r w:rsidRPr="00C319F8">
              <w:t>Образование</w:t>
            </w:r>
          </w:p>
        </w:tc>
        <w:tc>
          <w:tcPr>
            <w:tcW w:w="2409" w:type="dxa"/>
            <w:vMerge w:val="restart"/>
          </w:tcPr>
          <w:p w14:paraId="1328EAC0" w14:textId="77777777" w:rsidR="00C319F8" w:rsidRPr="009A35DC" w:rsidRDefault="00C319F8">
            <w:r w:rsidRPr="009A35DC">
              <w:t>Стаж работы в организации</w:t>
            </w:r>
            <w:r w:rsidR="009A35DC">
              <w:t>, лет</w:t>
            </w:r>
          </w:p>
          <w:p w14:paraId="23C286C4" w14:textId="77777777" w:rsidR="00C319F8" w:rsidRPr="009A35DC" w:rsidRDefault="00C319F8" w:rsidP="00C319F8">
            <w:pPr>
              <w:spacing w:line="280" w:lineRule="exact"/>
              <w:jc w:val="both"/>
            </w:pPr>
          </w:p>
        </w:tc>
      </w:tr>
      <w:tr w:rsidR="00C319F8" w14:paraId="61FA23B1" w14:textId="77777777" w:rsidTr="003B5AC4">
        <w:trPr>
          <w:trHeight w:val="200"/>
        </w:trPr>
        <w:tc>
          <w:tcPr>
            <w:tcW w:w="2373" w:type="dxa"/>
            <w:vMerge/>
          </w:tcPr>
          <w:p w14:paraId="6722D293" w14:textId="77777777" w:rsidR="00C319F8" w:rsidRDefault="00C319F8" w:rsidP="00C319F8">
            <w:pPr>
              <w:spacing w:line="280" w:lineRule="exact"/>
              <w:ind w:left="-37"/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14:paraId="3DF53309" w14:textId="77777777" w:rsidR="00C319F8" w:rsidRDefault="00C319F8">
            <w:pPr>
              <w:rPr>
                <w:b/>
              </w:rPr>
            </w:pPr>
          </w:p>
        </w:tc>
        <w:tc>
          <w:tcPr>
            <w:tcW w:w="1560" w:type="dxa"/>
          </w:tcPr>
          <w:p w14:paraId="02B3ADC0" w14:textId="77777777" w:rsidR="00C319F8" w:rsidRPr="009A35DC" w:rsidRDefault="00C319F8" w:rsidP="00C319F8">
            <w:pPr>
              <w:spacing w:line="280" w:lineRule="exact"/>
              <w:jc w:val="both"/>
            </w:pPr>
            <w:r w:rsidRPr="009A35DC">
              <w:t>Высшее</w:t>
            </w:r>
          </w:p>
        </w:tc>
        <w:tc>
          <w:tcPr>
            <w:tcW w:w="1701" w:type="dxa"/>
          </w:tcPr>
          <w:p w14:paraId="421D4B2F" w14:textId="77777777" w:rsidR="00C319F8" w:rsidRPr="009A35DC" w:rsidRDefault="00C319F8" w:rsidP="00C319F8">
            <w:pPr>
              <w:spacing w:line="280" w:lineRule="exact"/>
              <w:jc w:val="both"/>
            </w:pPr>
            <w:r w:rsidRPr="009A35DC">
              <w:t>Средне</w:t>
            </w:r>
            <w:r w:rsidR="009A35DC">
              <w:t xml:space="preserve">е </w:t>
            </w:r>
            <w:r w:rsidRPr="009A35DC">
              <w:t>специальное</w:t>
            </w:r>
          </w:p>
        </w:tc>
        <w:tc>
          <w:tcPr>
            <w:tcW w:w="2409" w:type="dxa"/>
            <w:vMerge/>
          </w:tcPr>
          <w:p w14:paraId="78DA18E6" w14:textId="77777777" w:rsidR="00C319F8" w:rsidRDefault="00C319F8">
            <w:pPr>
              <w:rPr>
                <w:b/>
              </w:rPr>
            </w:pPr>
          </w:p>
        </w:tc>
      </w:tr>
      <w:tr w:rsidR="00C319F8" w14:paraId="1498FF24" w14:textId="77777777" w:rsidTr="003B5AC4">
        <w:trPr>
          <w:trHeight w:val="255"/>
        </w:trPr>
        <w:tc>
          <w:tcPr>
            <w:tcW w:w="2373" w:type="dxa"/>
          </w:tcPr>
          <w:p w14:paraId="54382C1E" w14:textId="77777777" w:rsidR="00C319F8" w:rsidRPr="00C319F8" w:rsidRDefault="00C319F8" w:rsidP="00C319F8">
            <w:pPr>
              <w:spacing w:line="280" w:lineRule="exact"/>
            </w:pPr>
            <w:r>
              <w:t>Главный бухгалтер</w:t>
            </w:r>
          </w:p>
        </w:tc>
        <w:tc>
          <w:tcPr>
            <w:tcW w:w="1559" w:type="dxa"/>
          </w:tcPr>
          <w:p w14:paraId="0A016D8B" w14:textId="77777777" w:rsidR="00C319F8" w:rsidRPr="00C319F8" w:rsidRDefault="00B50476" w:rsidP="009A35DC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73D41D86" w14:textId="77777777" w:rsidR="00C319F8" w:rsidRPr="00C319F8" w:rsidRDefault="00B50476" w:rsidP="009A35DC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2B7D8814" w14:textId="77777777" w:rsidR="00C319F8" w:rsidRPr="00C319F8" w:rsidRDefault="00C319F8" w:rsidP="009A35DC">
            <w:pPr>
              <w:spacing w:line="280" w:lineRule="exact"/>
              <w:jc w:val="center"/>
            </w:pPr>
          </w:p>
        </w:tc>
        <w:tc>
          <w:tcPr>
            <w:tcW w:w="2409" w:type="dxa"/>
          </w:tcPr>
          <w:p w14:paraId="09DA3E69" w14:textId="77777777" w:rsidR="00C319F8" w:rsidRPr="00C319F8" w:rsidRDefault="00103857" w:rsidP="009A35DC">
            <w:pPr>
              <w:spacing w:line="280" w:lineRule="exact"/>
              <w:jc w:val="center"/>
            </w:pPr>
            <w:r>
              <w:t>2</w:t>
            </w:r>
          </w:p>
        </w:tc>
      </w:tr>
      <w:tr w:rsidR="00C319F8" w14:paraId="56F2549A" w14:textId="77777777" w:rsidTr="003B5AC4">
        <w:trPr>
          <w:trHeight w:val="120"/>
        </w:trPr>
        <w:tc>
          <w:tcPr>
            <w:tcW w:w="2373" w:type="dxa"/>
          </w:tcPr>
          <w:p w14:paraId="4C80B602" w14:textId="77777777" w:rsidR="00C319F8" w:rsidRPr="00C319F8" w:rsidRDefault="009A35DC" w:rsidP="00C319F8">
            <w:pPr>
              <w:spacing w:line="280" w:lineRule="exact"/>
              <w:jc w:val="both"/>
            </w:pPr>
            <w:r>
              <w:t>Ведущий бухгалтер</w:t>
            </w:r>
          </w:p>
        </w:tc>
        <w:tc>
          <w:tcPr>
            <w:tcW w:w="1559" w:type="dxa"/>
          </w:tcPr>
          <w:p w14:paraId="00D351D5" w14:textId="77777777" w:rsidR="00C319F8" w:rsidRPr="00C319F8" w:rsidRDefault="009A35DC" w:rsidP="009A35DC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45F70975" w14:textId="77777777" w:rsidR="00C319F8" w:rsidRPr="00C319F8" w:rsidRDefault="00B50476" w:rsidP="009A35DC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3132A65F" w14:textId="77777777" w:rsidR="00C319F8" w:rsidRPr="00C319F8" w:rsidRDefault="00C319F8" w:rsidP="009A35DC">
            <w:pPr>
              <w:spacing w:line="280" w:lineRule="exact"/>
              <w:jc w:val="center"/>
            </w:pPr>
          </w:p>
        </w:tc>
        <w:tc>
          <w:tcPr>
            <w:tcW w:w="2409" w:type="dxa"/>
          </w:tcPr>
          <w:p w14:paraId="7F2559C8" w14:textId="77777777" w:rsidR="00C319F8" w:rsidRPr="00C319F8" w:rsidRDefault="00103857" w:rsidP="009A35DC">
            <w:pPr>
              <w:spacing w:line="280" w:lineRule="exact"/>
              <w:jc w:val="center"/>
            </w:pPr>
            <w:r>
              <w:t>9</w:t>
            </w:r>
          </w:p>
        </w:tc>
      </w:tr>
      <w:tr w:rsidR="00C319F8" w14:paraId="59BD3389" w14:textId="77777777" w:rsidTr="003B5AC4">
        <w:trPr>
          <w:trHeight w:val="165"/>
        </w:trPr>
        <w:tc>
          <w:tcPr>
            <w:tcW w:w="2373" w:type="dxa"/>
          </w:tcPr>
          <w:p w14:paraId="29A47708" w14:textId="77777777" w:rsidR="00C319F8" w:rsidRPr="00C319F8" w:rsidRDefault="00B50476" w:rsidP="00C319F8">
            <w:pPr>
              <w:spacing w:line="280" w:lineRule="exact"/>
              <w:jc w:val="both"/>
            </w:pPr>
            <w:r>
              <w:t>Б</w:t>
            </w:r>
            <w:r w:rsidR="009A35DC">
              <w:t>ухгалтер</w:t>
            </w:r>
          </w:p>
        </w:tc>
        <w:tc>
          <w:tcPr>
            <w:tcW w:w="1559" w:type="dxa"/>
          </w:tcPr>
          <w:p w14:paraId="257734A4" w14:textId="77777777" w:rsidR="00C319F8" w:rsidRPr="00C319F8" w:rsidRDefault="009A35DC" w:rsidP="009A35DC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692B3D09" w14:textId="77777777" w:rsidR="00C319F8" w:rsidRPr="00C319F8" w:rsidRDefault="00C319F8" w:rsidP="009A35DC">
            <w:pPr>
              <w:spacing w:line="280" w:lineRule="exact"/>
              <w:jc w:val="center"/>
            </w:pPr>
          </w:p>
        </w:tc>
        <w:tc>
          <w:tcPr>
            <w:tcW w:w="1701" w:type="dxa"/>
          </w:tcPr>
          <w:p w14:paraId="3AD16AB8" w14:textId="77777777" w:rsidR="00C319F8" w:rsidRPr="00C319F8" w:rsidRDefault="00B50476" w:rsidP="009A35DC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0EF7F6A1" w14:textId="77777777" w:rsidR="00C319F8" w:rsidRPr="00C319F8" w:rsidRDefault="00103857" w:rsidP="009A35DC">
            <w:pPr>
              <w:spacing w:line="280" w:lineRule="exact"/>
              <w:jc w:val="center"/>
            </w:pPr>
            <w:r>
              <w:t>9</w:t>
            </w:r>
          </w:p>
        </w:tc>
      </w:tr>
    </w:tbl>
    <w:p w14:paraId="4A6EFFB0" w14:textId="77777777" w:rsidR="009A35DC" w:rsidRDefault="009A35DC" w:rsidP="009A35DC">
      <w:pPr>
        <w:spacing w:line="280" w:lineRule="exact"/>
        <w:jc w:val="both"/>
        <w:rPr>
          <w:b/>
        </w:rPr>
      </w:pPr>
    </w:p>
    <w:p w14:paraId="1F53D283" w14:textId="4BC94B0D" w:rsidR="002402CB" w:rsidRDefault="00DC2BEC" w:rsidP="009A35DC">
      <w:pPr>
        <w:spacing w:line="280" w:lineRule="exact"/>
        <w:jc w:val="both"/>
        <w:rPr>
          <w:b/>
        </w:rPr>
      </w:pPr>
      <w:r>
        <w:rPr>
          <w:b/>
        </w:rPr>
        <w:t>3</w:t>
      </w:r>
      <w:r w:rsidR="002402CB">
        <w:rPr>
          <w:b/>
        </w:rPr>
        <w:t>.2</w:t>
      </w:r>
      <w:r w:rsidR="00191742">
        <w:rPr>
          <w:b/>
        </w:rPr>
        <w:t xml:space="preserve"> </w:t>
      </w:r>
      <w:r w:rsidR="002402CB">
        <w:rPr>
          <w:b/>
        </w:rPr>
        <w:t>Методологическая работа по бухгалтерскому учету</w:t>
      </w:r>
    </w:p>
    <w:p w14:paraId="6DBFC1AE" w14:textId="08A5CEB7" w:rsidR="002402CB" w:rsidRDefault="002402CB" w:rsidP="009A35DC">
      <w:pPr>
        <w:spacing w:line="280" w:lineRule="exact"/>
        <w:jc w:val="both"/>
      </w:pPr>
      <w:r>
        <w:tab/>
        <w:t>Работники бухгалтерии в своей работе пользуются</w:t>
      </w:r>
      <w:r w:rsidR="00005A89">
        <w:t xml:space="preserve"> ИПС «Нормативка.</w:t>
      </w:r>
      <w:r w:rsidR="00005A89">
        <w:rPr>
          <w:lang w:val="en-US"/>
        </w:rPr>
        <w:t>by</w:t>
      </w:r>
      <w:r w:rsidR="00005A89">
        <w:t>»</w:t>
      </w:r>
      <w:r w:rsidR="00AE18AA">
        <w:t xml:space="preserve">, </w:t>
      </w:r>
      <w:r>
        <w:t>котор</w:t>
      </w:r>
      <w:r w:rsidR="00AE18AA">
        <w:t>ые</w:t>
      </w:r>
      <w:r>
        <w:t xml:space="preserve"> установлен</w:t>
      </w:r>
      <w:r w:rsidR="00AE18AA">
        <w:t>ы</w:t>
      </w:r>
      <w:r>
        <w:t xml:space="preserve"> на каждом рабочем месте и регулярно обновля</w:t>
      </w:r>
      <w:r w:rsidR="00AE18AA">
        <w:t>ю</w:t>
      </w:r>
      <w:r>
        <w:t xml:space="preserve">тся. </w:t>
      </w:r>
      <w:r w:rsidR="00FB43F4">
        <w:t>Повышение квалификации работников бухгалте</w:t>
      </w:r>
      <w:r w:rsidR="00543152">
        <w:t>рии в 202</w:t>
      </w:r>
      <w:r w:rsidR="00295F24">
        <w:t>4</w:t>
      </w:r>
      <w:r w:rsidR="00FB43F4">
        <w:t xml:space="preserve"> году не проводилось.</w:t>
      </w:r>
    </w:p>
    <w:p w14:paraId="70762519" w14:textId="77777777" w:rsidR="006C3FDC" w:rsidRDefault="006C3FDC" w:rsidP="009A35DC">
      <w:pPr>
        <w:spacing w:line="280" w:lineRule="exact"/>
        <w:jc w:val="both"/>
      </w:pPr>
    </w:p>
    <w:p w14:paraId="7F7A17B4" w14:textId="77777777" w:rsidR="006221B2" w:rsidRDefault="006221B2" w:rsidP="009A35DC">
      <w:pPr>
        <w:spacing w:line="280" w:lineRule="exact"/>
        <w:jc w:val="both"/>
        <w:rPr>
          <w:b/>
        </w:rPr>
      </w:pPr>
    </w:p>
    <w:p w14:paraId="09EC5CB0" w14:textId="36464D30" w:rsidR="00FB43F4" w:rsidRPr="00B50FD5" w:rsidRDefault="00DC2BEC" w:rsidP="009A35DC">
      <w:pPr>
        <w:spacing w:line="280" w:lineRule="exact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FB43F4" w:rsidRPr="00B50FD5">
        <w:rPr>
          <w:b/>
          <w:color w:val="000000"/>
        </w:rPr>
        <w:t>.3. Информация о порядке проведения годовой инвентаризации</w:t>
      </w:r>
    </w:p>
    <w:p w14:paraId="4BAC8EFF" w14:textId="7D9C9212" w:rsidR="00FB43F4" w:rsidRPr="00B50FD5" w:rsidRDefault="00FB43F4" w:rsidP="009A35DC">
      <w:pPr>
        <w:spacing w:line="280" w:lineRule="exact"/>
        <w:jc w:val="both"/>
        <w:rPr>
          <w:color w:val="000000"/>
        </w:rPr>
      </w:pPr>
      <w:r w:rsidRPr="00B50FD5">
        <w:rPr>
          <w:color w:val="000000"/>
        </w:rPr>
        <w:tab/>
        <w:t>Годовая инвентаризация проведена на предприятии в соответствии с приказом №</w:t>
      </w:r>
      <w:r w:rsidR="00295F24">
        <w:rPr>
          <w:color w:val="000000"/>
        </w:rPr>
        <w:t>46</w:t>
      </w:r>
      <w:r w:rsidR="00295FFD" w:rsidRPr="00B50FD5">
        <w:rPr>
          <w:color w:val="000000"/>
        </w:rPr>
        <w:t xml:space="preserve"> от </w:t>
      </w:r>
      <w:r w:rsidR="0084743D" w:rsidRPr="00B50FD5">
        <w:rPr>
          <w:color w:val="000000"/>
        </w:rPr>
        <w:t>01</w:t>
      </w:r>
      <w:r w:rsidRPr="00B50FD5">
        <w:rPr>
          <w:color w:val="000000"/>
        </w:rPr>
        <w:t>.1</w:t>
      </w:r>
      <w:r w:rsidR="0084743D" w:rsidRPr="00B50FD5">
        <w:rPr>
          <w:color w:val="000000"/>
        </w:rPr>
        <w:t>1.202</w:t>
      </w:r>
      <w:r w:rsidR="00295F24">
        <w:rPr>
          <w:color w:val="000000"/>
        </w:rPr>
        <w:t>4</w:t>
      </w:r>
      <w:r w:rsidRPr="00B50FD5">
        <w:rPr>
          <w:color w:val="000000"/>
        </w:rPr>
        <w:t>г.</w:t>
      </w:r>
    </w:p>
    <w:p w14:paraId="35F6BC48" w14:textId="77777777" w:rsidR="00B65141" w:rsidRPr="00B50FD5" w:rsidRDefault="00FB43F4" w:rsidP="00F84A0F">
      <w:pPr>
        <w:spacing w:line="280" w:lineRule="exact"/>
        <w:jc w:val="both"/>
        <w:rPr>
          <w:color w:val="000000"/>
        </w:rPr>
      </w:pPr>
      <w:r w:rsidRPr="00B50FD5">
        <w:rPr>
          <w:color w:val="000000"/>
        </w:rPr>
        <w:tab/>
        <w:t>По результатам инвентаризации</w:t>
      </w:r>
      <w:r w:rsidR="00F84A0F" w:rsidRPr="00B50FD5">
        <w:rPr>
          <w:color w:val="000000"/>
        </w:rPr>
        <w:t xml:space="preserve"> </w:t>
      </w:r>
      <w:r w:rsidRPr="00B50FD5">
        <w:rPr>
          <w:color w:val="000000"/>
        </w:rPr>
        <w:t>выявлен</w:t>
      </w:r>
      <w:r w:rsidR="00B65141" w:rsidRPr="00B50FD5">
        <w:rPr>
          <w:color w:val="000000"/>
        </w:rPr>
        <w:t>о:</w:t>
      </w:r>
    </w:p>
    <w:p w14:paraId="55A1E25B" w14:textId="77777777" w:rsidR="00FF5234" w:rsidRDefault="00FF5234" w:rsidP="00FF5234">
      <w:pPr>
        <w:spacing w:line="280" w:lineRule="exact"/>
        <w:jc w:val="both"/>
        <w:rPr>
          <w:color w:val="000000"/>
        </w:rPr>
      </w:pPr>
      <w:r w:rsidRPr="00B50FD5">
        <w:rPr>
          <w:color w:val="000000"/>
        </w:rPr>
        <w:t>-  недостач и излишков нет.</w:t>
      </w:r>
    </w:p>
    <w:p w14:paraId="3E75B2D9" w14:textId="77777777" w:rsidR="00191742" w:rsidRPr="00B50FD5" w:rsidRDefault="00191742" w:rsidP="00FF5234">
      <w:pPr>
        <w:spacing w:line="280" w:lineRule="exact"/>
        <w:jc w:val="both"/>
        <w:rPr>
          <w:color w:val="000000"/>
        </w:rPr>
      </w:pPr>
    </w:p>
    <w:p w14:paraId="445AF6FD" w14:textId="77777777" w:rsidR="00B65141" w:rsidRPr="00B50FD5" w:rsidRDefault="00B65141" w:rsidP="00F84A0F">
      <w:pPr>
        <w:spacing w:line="280" w:lineRule="exact"/>
        <w:jc w:val="both"/>
        <w:rPr>
          <w:color w:val="000000"/>
        </w:rPr>
      </w:pPr>
    </w:p>
    <w:p w14:paraId="70C21EAD" w14:textId="63549AB8" w:rsidR="006C4DB2" w:rsidRDefault="00DC2BEC" w:rsidP="006C4DB2">
      <w:pPr>
        <w:spacing w:line="280" w:lineRule="exact"/>
        <w:jc w:val="both"/>
        <w:rPr>
          <w:b/>
        </w:rPr>
      </w:pPr>
      <w:r>
        <w:rPr>
          <w:b/>
        </w:rPr>
        <w:t>3</w:t>
      </w:r>
      <w:r w:rsidR="003B5AC4">
        <w:rPr>
          <w:b/>
        </w:rPr>
        <w:t>.4</w:t>
      </w:r>
      <w:r w:rsidR="006C4DB2">
        <w:rPr>
          <w:b/>
        </w:rPr>
        <w:t xml:space="preserve">. </w:t>
      </w:r>
      <w:r w:rsidR="00072216">
        <w:rPr>
          <w:b/>
        </w:rPr>
        <w:t>Краткая информация об основных положениях учетной политики</w:t>
      </w:r>
    </w:p>
    <w:p w14:paraId="621FB9B9" w14:textId="77777777" w:rsidR="00925F6A" w:rsidRDefault="00925F6A" w:rsidP="00925F6A">
      <w:pPr>
        <w:pStyle w:val="Default"/>
        <w:ind w:firstLine="708"/>
        <w:jc w:val="both"/>
      </w:pPr>
      <w:r>
        <w:t>Учетная политика на предприятии сформирована самостоятельно, р</w:t>
      </w:r>
      <w:r w:rsidR="00FF24C7">
        <w:t>уководствуясь Законом Республики Беларусь от 12 июля 2013 года №57-З «О Бухгалтерском учете и отчетности», налоговым Кодексом Республики Беларусь и иными локальными документами Республики Беларусь</w:t>
      </w:r>
      <w:r w:rsidR="00F84A0F">
        <w:t>.</w:t>
      </w:r>
    </w:p>
    <w:p w14:paraId="7624D72E" w14:textId="77777777" w:rsidR="006221B2" w:rsidRPr="00B50FD5" w:rsidRDefault="006221B2" w:rsidP="006221B2">
      <w:pPr>
        <w:pStyle w:val="Default"/>
        <w:jc w:val="both"/>
      </w:pPr>
    </w:p>
    <w:p w14:paraId="7E5FEBE7" w14:textId="5641801A" w:rsidR="006221B2" w:rsidRPr="00B50FD5" w:rsidRDefault="00DC2BEC" w:rsidP="006221B2">
      <w:pPr>
        <w:pStyle w:val="Default"/>
        <w:jc w:val="both"/>
        <w:rPr>
          <w:b/>
        </w:rPr>
      </w:pPr>
      <w:r>
        <w:rPr>
          <w:b/>
        </w:rPr>
        <w:t>3</w:t>
      </w:r>
      <w:r w:rsidR="006221B2" w:rsidRPr="00B50FD5">
        <w:rPr>
          <w:b/>
        </w:rPr>
        <w:t>.5. Информация о переоценке</w:t>
      </w:r>
    </w:p>
    <w:p w14:paraId="40EA0836" w14:textId="41A75C39" w:rsidR="006221B2" w:rsidRPr="00B50FD5" w:rsidRDefault="006221B2" w:rsidP="006221B2">
      <w:pPr>
        <w:pStyle w:val="Default"/>
        <w:jc w:val="both"/>
      </w:pPr>
      <w:r w:rsidRPr="00B50FD5">
        <w:tab/>
        <w:t xml:space="preserve"> Переоценка основных с</w:t>
      </w:r>
      <w:r w:rsidR="00B65141" w:rsidRPr="00B50FD5">
        <w:t>р</w:t>
      </w:r>
      <w:r w:rsidR="00AF5AB8" w:rsidRPr="00B50FD5">
        <w:t>едств по состоянию на 31.12.202</w:t>
      </w:r>
      <w:r w:rsidR="00295F24">
        <w:t>4</w:t>
      </w:r>
      <w:r w:rsidRPr="00B50FD5">
        <w:t xml:space="preserve"> проводилась</w:t>
      </w:r>
      <w:r w:rsidR="00CD629F">
        <w:t xml:space="preserve"> в части зданий и сооружений</w:t>
      </w:r>
      <w:r w:rsidRPr="00B50FD5">
        <w:t>. Приказ №</w:t>
      </w:r>
      <w:r w:rsidR="00295F24">
        <w:t>53</w:t>
      </w:r>
      <w:r w:rsidRPr="00B50FD5">
        <w:t xml:space="preserve"> от </w:t>
      </w:r>
      <w:r w:rsidR="00295F24">
        <w:t>31</w:t>
      </w:r>
      <w:r w:rsidRPr="00B50FD5">
        <w:t>.12.20</w:t>
      </w:r>
      <w:r w:rsidR="00B65141" w:rsidRPr="00B50FD5">
        <w:t>2</w:t>
      </w:r>
      <w:r w:rsidR="00295F24">
        <w:t>4</w:t>
      </w:r>
      <w:r w:rsidRPr="00B50FD5">
        <w:t>г.</w:t>
      </w:r>
    </w:p>
    <w:p w14:paraId="6D49CCDE" w14:textId="77777777" w:rsidR="006221B2" w:rsidRPr="00E97573" w:rsidRDefault="006221B2" w:rsidP="006221B2">
      <w:pPr>
        <w:pStyle w:val="Default"/>
        <w:jc w:val="both"/>
        <w:rPr>
          <w:color w:val="C00000"/>
        </w:rPr>
      </w:pPr>
    </w:p>
    <w:p w14:paraId="434544E7" w14:textId="026BDA13" w:rsidR="00925F6A" w:rsidRDefault="00DC2BEC" w:rsidP="00925F6A">
      <w:pPr>
        <w:pStyle w:val="Default"/>
        <w:jc w:val="both"/>
        <w:rPr>
          <w:b/>
        </w:rPr>
      </w:pPr>
      <w:r>
        <w:rPr>
          <w:b/>
        </w:rPr>
        <w:t>3</w:t>
      </w:r>
      <w:r w:rsidR="003B5AC4">
        <w:rPr>
          <w:b/>
        </w:rPr>
        <w:t>.</w:t>
      </w:r>
      <w:r w:rsidR="006221B2">
        <w:rPr>
          <w:b/>
        </w:rPr>
        <w:t>6</w:t>
      </w:r>
      <w:r w:rsidR="00925F6A">
        <w:rPr>
          <w:b/>
        </w:rPr>
        <w:t>. Утверждение учетной политики</w:t>
      </w:r>
    </w:p>
    <w:p w14:paraId="53712D41" w14:textId="77777777" w:rsidR="00147D0C" w:rsidRDefault="00147D0C" w:rsidP="00925F6A">
      <w:pPr>
        <w:pStyle w:val="Default"/>
        <w:jc w:val="both"/>
        <w:rPr>
          <w:b/>
        </w:rPr>
      </w:pPr>
    </w:p>
    <w:p w14:paraId="37E20090" w14:textId="67239D64" w:rsidR="00925F6A" w:rsidRDefault="00925F6A" w:rsidP="00925F6A">
      <w:pPr>
        <w:pStyle w:val="Default"/>
        <w:jc w:val="both"/>
      </w:pPr>
      <w:r>
        <w:rPr>
          <w:b/>
        </w:rPr>
        <w:tab/>
      </w:r>
      <w:r>
        <w:t>Приказом №</w:t>
      </w:r>
      <w:r w:rsidR="00A7059B">
        <w:t xml:space="preserve"> 3</w:t>
      </w:r>
      <w:r w:rsidR="003F5BE8" w:rsidRPr="00B50FD5">
        <w:t xml:space="preserve"> от </w:t>
      </w:r>
      <w:r w:rsidR="00A7059B">
        <w:t>03.01</w:t>
      </w:r>
      <w:r w:rsidR="00E97573" w:rsidRPr="00B50FD5">
        <w:t>.202</w:t>
      </w:r>
      <w:r w:rsidR="00A7059B">
        <w:t>4</w:t>
      </w:r>
      <w:r>
        <w:t xml:space="preserve"> года утверждено Поло</w:t>
      </w:r>
      <w:r w:rsidR="00B65141">
        <w:t>жение по учетной политике на 202</w:t>
      </w:r>
      <w:r w:rsidR="00A7059B">
        <w:t>4</w:t>
      </w:r>
      <w:r>
        <w:t xml:space="preserve"> год. К приказу по учетной политике приложено:</w:t>
      </w:r>
    </w:p>
    <w:p w14:paraId="743C6801" w14:textId="77777777" w:rsidR="00DE4C5F" w:rsidRDefault="00925F6A" w:rsidP="00925F6A">
      <w:pPr>
        <w:pStyle w:val="Default"/>
        <w:jc w:val="both"/>
      </w:pPr>
      <w:r>
        <w:t>- перечень применяемых счетов Типового плана бухгалтерского учета</w:t>
      </w:r>
      <w:r w:rsidR="00DE4C5F">
        <w:t>, утвержденный Постановлением Министерства финансов РБ №50 от 29.06.2011г.;</w:t>
      </w:r>
    </w:p>
    <w:p w14:paraId="4C6EEA72" w14:textId="77777777" w:rsidR="00DE4C5F" w:rsidRDefault="00DE4C5F" w:rsidP="00925F6A">
      <w:pPr>
        <w:pStyle w:val="Default"/>
        <w:jc w:val="both"/>
      </w:pPr>
      <w:r>
        <w:t>- график движения первичных документов и регистров бухгалтерского учета;</w:t>
      </w:r>
    </w:p>
    <w:p w14:paraId="5624E976" w14:textId="77777777" w:rsidR="00DE4C5F" w:rsidRDefault="00DE4C5F" w:rsidP="00925F6A">
      <w:pPr>
        <w:pStyle w:val="Default"/>
        <w:jc w:val="both"/>
      </w:pPr>
      <w:r>
        <w:t>- разработанные организацией для применения формы первичных учетных документов;</w:t>
      </w:r>
    </w:p>
    <w:p w14:paraId="611D29BC" w14:textId="77777777" w:rsidR="00925F6A" w:rsidRPr="00925F6A" w:rsidRDefault="00DE4C5F" w:rsidP="00925F6A">
      <w:pPr>
        <w:pStyle w:val="Default"/>
        <w:jc w:val="both"/>
        <w:rPr>
          <w:b/>
        </w:rPr>
      </w:pPr>
      <w:r>
        <w:t>- применяемые организацией регистры бухгалтерского учета.</w:t>
      </w:r>
      <w:r w:rsidR="00925F6A">
        <w:rPr>
          <w:b/>
        </w:rPr>
        <w:t xml:space="preserve"> </w:t>
      </w:r>
    </w:p>
    <w:p w14:paraId="36D6F148" w14:textId="02CFB863" w:rsidR="00072216" w:rsidRPr="00072216" w:rsidRDefault="00FF24C7" w:rsidP="00072216">
      <w:pPr>
        <w:pStyle w:val="Default"/>
        <w:ind w:firstLine="708"/>
        <w:jc w:val="both"/>
      </w:pPr>
      <w:r>
        <w:t xml:space="preserve"> </w:t>
      </w:r>
      <w:r w:rsidR="00E97573">
        <w:t>Бухгалтерский учет в 202</w:t>
      </w:r>
      <w:r w:rsidR="00A7059B">
        <w:t>4</w:t>
      </w:r>
      <w:r w:rsidR="00072216" w:rsidRPr="00072216">
        <w:t xml:space="preserve"> году ведется бухгалтерией, возглавляемой главным бухгалтером, по автоматизированной форме с использованием компьютерной программы «1С: Предприятие. Версия 7.7», с применением регистров аналитического учета. </w:t>
      </w:r>
    </w:p>
    <w:p w14:paraId="6EF324C8" w14:textId="618C676C" w:rsidR="005571FE" w:rsidRPr="005571FE" w:rsidRDefault="00B65141" w:rsidP="005571FE">
      <w:pPr>
        <w:ind w:firstLine="709"/>
        <w:jc w:val="both"/>
      </w:pPr>
      <w:r>
        <w:lastRenderedPageBreak/>
        <w:t>С</w:t>
      </w:r>
      <w:r w:rsidR="00E97573">
        <w:t>огласно учётной политике</w:t>
      </w:r>
      <w:r w:rsidR="00A7059B">
        <w:t>,</w:t>
      </w:r>
      <w:r w:rsidR="00E97573">
        <w:t xml:space="preserve"> </w:t>
      </w:r>
      <w:r w:rsidR="005571FE">
        <w:t>д</w:t>
      </w:r>
      <w:r w:rsidR="005571FE" w:rsidRPr="005571FE">
        <w:t>ата признания выручки от реализации продукции, товаров, а также доходов от реализации иных запасов, инвестиционных активов и финансовых вложений определя</w:t>
      </w:r>
      <w:r w:rsidR="005571FE">
        <w:t>лась</w:t>
      </w:r>
      <w:r w:rsidR="005571FE" w:rsidRPr="005571FE">
        <w:t xml:space="preserve"> как дата отгрузки имущества со склада.</w:t>
      </w:r>
    </w:p>
    <w:p w14:paraId="00D6ED65" w14:textId="77777777" w:rsidR="005571FE" w:rsidRPr="005571FE" w:rsidRDefault="005571FE" w:rsidP="005571FE">
      <w:pPr>
        <w:autoSpaceDE w:val="0"/>
        <w:autoSpaceDN w:val="0"/>
        <w:ind w:firstLine="709"/>
        <w:jc w:val="both"/>
      </w:pPr>
      <w:r w:rsidRPr="005571FE">
        <w:t xml:space="preserve">Выручка от выполнения работы, оказания услуги с длительным циклом выполнения или оказания признается в бухгалтерском учете по мере готовности работы, услуги и приемки заказчиком отдельных этапов. </w:t>
      </w:r>
    </w:p>
    <w:p w14:paraId="505DDBFC" w14:textId="77777777" w:rsidR="005571FE" w:rsidRPr="00A25FA0" w:rsidRDefault="005571FE" w:rsidP="00F92CA2">
      <w:pPr>
        <w:spacing w:line="280" w:lineRule="exact"/>
        <w:ind w:firstLine="709"/>
        <w:jc w:val="both"/>
        <w:rPr>
          <w:color w:val="000000"/>
        </w:rPr>
      </w:pPr>
      <w:r w:rsidRPr="005F0870">
        <w:t xml:space="preserve">Датой принятия имущества на учет является </w:t>
      </w:r>
      <w:r>
        <w:t>дата его фактического получения, указанные в транспортных, коммерческих и иных документах, которые в соответствии с законодательством, соглашением сторон или обычаями делового оборота используются для подтверждения совершения сделок.</w:t>
      </w:r>
    </w:p>
    <w:p w14:paraId="3BCD3767" w14:textId="77777777" w:rsidR="005571FE" w:rsidRPr="00A25FA0" w:rsidRDefault="005571FE" w:rsidP="005571FE">
      <w:pPr>
        <w:autoSpaceDE w:val="0"/>
        <w:autoSpaceDN w:val="0"/>
        <w:ind w:firstLine="709"/>
        <w:jc w:val="both"/>
        <w:rPr>
          <w:color w:val="000000"/>
        </w:rPr>
      </w:pPr>
      <w:r w:rsidRPr="00A25FA0">
        <w:rPr>
          <w:color w:val="000000"/>
        </w:rPr>
        <w:t>По объектам, вводимым в эксплуатацию, амортизируемая стоимость определяется без уменьшения ее на амортизационную ликвидационную стоимость.</w:t>
      </w:r>
    </w:p>
    <w:p w14:paraId="4AD33C17" w14:textId="77777777" w:rsidR="005571FE" w:rsidRPr="005571FE" w:rsidRDefault="005571FE" w:rsidP="005571FE">
      <w:pPr>
        <w:autoSpaceDE w:val="0"/>
        <w:autoSpaceDN w:val="0"/>
        <w:ind w:firstLine="709"/>
        <w:jc w:val="both"/>
      </w:pPr>
      <w:r w:rsidRPr="00A25FA0">
        <w:rPr>
          <w:color w:val="000000"/>
        </w:rPr>
        <w:t>Затраты на техническое диагностирование и освидетельствование</w:t>
      </w:r>
      <w:r w:rsidRPr="005571FE">
        <w:t xml:space="preserve"> объектов основных средств включаются в затраты организации.</w:t>
      </w:r>
    </w:p>
    <w:p w14:paraId="24B517BF" w14:textId="77777777" w:rsidR="005571FE" w:rsidRPr="005571FE" w:rsidRDefault="005571FE" w:rsidP="005571FE">
      <w:pPr>
        <w:autoSpaceDE w:val="0"/>
        <w:autoSpaceDN w:val="0"/>
        <w:ind w:firstLine="709"/>
        <w:jc w:val="both"/>
      </w:pPr>
      <w:r w:rsidRPr="005571FE">
        <w:t>Содержание драгоценных металлов, входящих в состав оборудования, приборов, инструментов, покупных комплектующих изделий и иных средств, определять после их списания. При этом в учетных документах учинять запись: «Находятся драгоценные металлы, содержание которых будет определено после списания».</w:t>
      </w:r>
    </w:p>
    <w:p w14:paraId="525CC89C" w14:textId="77777777" w:rsidR="005571FE" w:rsidRPr="005571FE" w:rsidRDefault="005571FE" w:rsidP="005571F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571FE">
        <w:rPr>
          <w:bCs/>
        </w:rPr>
        <w:t xml:space="preserve">Общепроизводственные затраты, связанные с выполнением строительных работ, которые невозможно прямо отнести к конкретному объекту учета, распределяются между объектами учета </w:t>
      </w:r>
      <w:r w:rsidRPr="005571FE">
        <w:t>распределяются пропорционально затратам на оплату труда производственных рабочих</w:t>
      </w:r>
      <w:r w:rsidRPr="005571FE">
        <w:rPr>
          <w:bCs/>
        </w:rPr>
        <w:t>.</w:t>
      </w:r>
    </w:p>
    <w:p w14:paraId="4C88FACA" w14:textId="77777777" w:rsidR="005571FE" w:rsidRPr="005571FE" w:rsidRDefault="005571FE" w:rsidP="005571FE">
      <w:pPr>
        <w:autoSpaceDE w:val="0"/>
        <w:autoSpaceDN w:val="0"/>
        <w:ind w:firstLine="709"/>
        <w:jc w:val="both"/>
      </w:pPr>
      <w:r w:rsidRPr="005571FE">
        <w:t xml:space="preserve">Запасы (сырье, материалы, комплектующие изделия, запасные части и т.д.) при поступлении отражаются на счете 10 "Материалы" по </w:t>
      </w:r>
      <w:r w:rsidR="008174DA">
        <w:t>фактической себестоимости.</w:t>
      </w:r>
    </w:p>
    <w:p w14:paraId="3E09E35C" w14:textId="77777777" w:rsidR="001018E5" w:rsidRPr="001018E5" w:rsidRDefault="008174DA" w:rsidP="001018E5">
      <w:pPr>
        <w:autoSpaceDE w:val="0"/>
        <w:autoSpaceDN w:val="0"/>
        <w:ind w:firstLine="720"/>
        <w:jc w:val="both"/>
      </w:pPr>
      <w:r>
        <w:t>В качестве учетных цен на материалы использовать цены приобретения</w:t>
      </w:r>
      <w:r w:rsidR="001018E5" w:rsidRPr="001018E5">
        <w:t>.</w:t>
      </w:r>
    </w:p>
    <w:p w14:paraId="1C64214F" w14:textId="77777777" w:rsidR="001018E5" w:rsidRPr="001018E5" w:rsidRDefault="001018E5" w:rsidP="001018E5">
      <w:pPr>
        <w:autoSpaceDE w:val="0"/>
        <w:autoSpaceDN w:val="0"/>
        <w:ind w:firstLine="709"/>
      </w:pPr>
      <w:r w:rsidRPr="001018E5">
        <w:t xml:space="preserve">При </w:t>
      </w:r>
      <w:r w:rsidR="008174DA">
        <w:t>отпуске запасов в производство и ином выбытии их оценка производится по себестоимости</w:t>
      </w:r>
      <w:r w:rsidR="00F61D7E">
        <w:t xml:space="preserve"> 1</w:t>
      </w:r>
      <w:r w:rsidR="008174DA">
        <w:t xml:space="preserve"> единицы</w:t>
      </w:r>
      <w:r w:rsidRPr="001018E5">
        <w:t>.</w:t>
      </w:r>
    </w:p>
    <w:p w14:paraId="485E81DB" w14:textId="77777777" w:rsidR="001018E5" w:rsidRPr="001018E5" w:rsidRDefault="001018E5" w:rsidP="001018E5">
      <w:pPr>
        <w:autoSpaceDE w:val="0"/>
        <w:autoSpaceDN w:val="0"/>
        <w:ind w:firstLine="709"/>
        <w:jc w:val="both"/>
      </w:pPr>
      <w:r w:rsidRPr="001018E5">
        <w:t>Учет затрат на производство и калькулирование фактической себестоимости ведется нормативным методом.</w:t>
      </w:r>
    </w:p>
    <w:p w14:paraId="6CA88433" w14:textId="77777777" w:rsidR="001018E5" w:rsidRPr="001018E5" w:rsidRDefault="001018E5" w:rsidP="001018E5">
      <w:pPr>
        <w:autoSpaceDE w:val="0"/>
        <w:autoSpaceDN w:val="0"/>
        <w:ind w:firstLine="709"/>
        <w:jc w:val="both"/>
      </w:pPr>
      <w:r w:rsidRPr="001018E5">
        <w:t>Сводный учет затрат на производство осуществляется по бесполуфабрикатному варианту.</w:t>
      </w:r>
    </w:p>
    <w:p w14:paraId="17E489F9" w14:textId="77777777" w:rsidR="001018E5" w:rsidRPr="001018E5" w:rsidRDefault="001018E5" w:rsidP="001018E5">
      <w:pPr>
        <w:autoSpaceDE w:val="0"/>
        <w:autoSpaceDN w:val="0"/>
        <w:ind w:firstLine="709"/>
        <w:jc w:val="both"/>
      </w:pPr>
      <w:r w:rsidRPr="001018E5">
        <w:t>Оценка незавершенного производства производится по прямым материальным затратам.</w:t>
      </w:r>
    </w:p>
    <w:p w14:paraId="358DC93C" w14:textId="77777777" w:rsidR="001018E5" w:rsidRPr="001018E5" w:rsidRDefault="001018E5" w:rsidP="001018E5">
      <w:pPr>
        <w:autoSpaceDE w:val="0"/>
        <w:autoSpaceDN w:val="0"/>
        <w:ind w:firstLine="709"/>
        <w:jc w:val="both"/>
      </w:pPr>
      <w:r w:rsidRPr="001018E5">
        <w:t>Затраты, связанные с обслуживанием и управлением структурными подразделениями вспомогательных производств, учитываются на счете 23 «Вспомогательное производство» без предварительного накапливания на счете 25 «Общепроизводственные затраты».</w:t>
      </w:r>
    </w:p>
    <w:p w14:paraId="1B6DC9FB" w14:textId="77777777" w:rsidR="001018E5" w:rsidRPr="001018E5" w:rsidRDefault="001018E5" w:rsidP="001018E5">
      <w:pPr>
        <w:autoSpaceDE w:val="0"/>
        <w:autoSpaceDN w:val="0"/>
        <w:ind w:firstLine="709"/>
        <w:jc w:val="both"/>
      </w:pPr>
      <w:r w:rsidRPr="001018E5">
        <w:t xml:space="preserve">Общепроизводственные затраты, величина которых зависит от объема производимой продукции, выполняемых работ, оказываемых услуг, ежемесячно распределяются пропорционально </w:t>
      </w:r>
      <w:r w:rsidR="008174DA">
        <w:t>выручке от реализации продукции (работ, услуг)</w:t>
      </w:r>
      <w:r w:rsidRPr="001018E5">
        <w:t>.</w:t>
      </w:r>
    </w:p>
    <w:p w14:paraId="5DEA6B16" w14:textId="77777777" w:rsidR="001018E5" w:rsidRPr="001018E5" w:rsidRDefault="001018E5" w:rsidP="001018E5">
      <w:pPr>
        <w:autoSpaceDE w:val="0"/>
        <w:autoSpaceDN w:val="0"/>
        <w:ind w:firstLine="709"/>
        <w:jc w:val="both"/>
      </w:pPr>
      <w:r w:rsidRPr="001018E5">
        <w:t>Резерв по сомнительным долгам создается на конец отчетного года.</w:t>
      </w:r>
    </w:p>
    <w:p w14:paraId="051B2115" w14:textId="77777777" w:rsidR="001018E5" w:rsidRPr="001018E5" w:rsidRDefault="001018E5" w:rsidP="001018E5">
      <w:pPr>
        <w:autoSpaceDE w:val="0"/>
        <w:autoSpaceDN w:val="0"/>
        <w:ind w:firstLine="709"/>
        <w:jc w:val="both"/>
      </w:pPr>
      <w:r w:rsidRPr="001018E5">
        <w:t>Величина резервов по сомнительным долгам определяется по каждому дебитору; на основе анализа платежеспособности дебитора (возможности погашения им задолженности, иных факторов).</w:t>
      </w:r>
    </w:p>
    <w:p w14:paraId="7CD0E04B" w14:textId="77777777" w:rsidR="001018E5" w:rsidRPr="001018E5" w:rsidRDefault="001018E5" w:rsidP="001018E5">
      <w:pPr>
        <w:autoSpaceDE w:val="0"/>
        <w:autoSpaceDN w:val="0"/>
        <w:ind w:firstLine="709"/>
        <w:jc w:val="both"/>
      </w:pPr>
      <w:r w:rsidRPr="001018E5">
        <w:t>Резервы предстоящих платежей не создаются.</w:t>
      </w:r>
    </w:p>
    <w:p w14:paraId="743989E4" w14:textId="77777777" w:rsidR="001018E5" w:rsidRPr="001018E5" w:rsidRDefault="001018E5" w:rsidP="001018E5">
      <w:pPr>
        <w:autoSpaceDE w:val="0"/>
        <w:autoSpaceDN w:val="0"/>
        <w:ind w:firstLine="709"/>
        <w:jc w:val="both"/>
      </w:pPr>
      <w:r w:rsidRPr="001018E5">
        <w:t xml:space="preserve">Финансовая помощь, полученная </w:t>
      </w:r>
      <w:r w:rsidR="005B5D47">
        <w:t>на приобретение основных средств</w:t>
      </w:r>
      <w:r w:rsidRPr="001018E5">
        <w:t>, отражается по кредиту счета 9</w:t>
      </w:r>
      <w:r w:rsidR="005B5D47">
        <w:t>8/2</w:t>
      </w:r>
      <w:r w:rsidRPr="001018E5">
        <w:t xml:space="preserve"> «</w:t>
      </w:r>
      <w:r w:rsidR="005B5D47">
        <w:t>Безвозмездные поступления</w:t>
      </w:r>
      <w:r w:rsidR="00E731FC">
        <w:t>»</w:t>
      </w:r>
      <w:r w:rsidRPr="001018E5">
        <w:t>.</w:t>
      </w:r>
    </w:p>
    <w:p w14:paraId="5E6BD85A" w14:textId="77777777" w:rsidR="001018E5" w:rsidRPr="001018E5" w:rsidRDefault="001018E5" w:rsidP="001018E5">
      <w:pPr>
        <w:autoSpaceDE w:val="0"/>
        <w:autoSpaceDN w:val="0"/>
        <w:ind w:firstLine="709"/>
        <w:jc w:val="both"/>
      </w:pPr>
      <w:r w:rsidRPr="001018E5">
        <w:t xml:space="preserve">Стоимость безвозмездно полученных </w:t>
      </w:r>
      <w:r w:rsidR="00E731FC">
        <w:t>основных средств</w:t>
      </w:r>
      <w:r w:rsidRPr="001018E5">
        <w:t xml:space="preserve"> отражается по кредиту счета 9</w:t>
      </w:r>
      <w:r w:rsidR="00E731FC">
        <w:t>8/2</w:t>
      </w:r>
      <w:r w:rsidRPr="001018E5">
        <w:t xml:space="preserve"> «</w:t>
      </w:r>
      <w:r w:rsidR="00E731FC">
        <w:t>Безвозмездные поступления»</w:t>
      </w:r>
      <w:r w:rsidRPr="001018E5">
        <w:t>.</w:t>
      </w:r>
    </w:p>
    <w:p w14:paraId="6A57DD85" w14:textId="77777777" w:rsidR="001018E5" w:rsidRPr="001018E5" w:rsidRDefault="001018E5" w:rsidP="001018E5">
      <w:pPr>
        <w:autoSpaceDE w:val="0"/>
        <w:autoSpaceDN w:val="0"/>
        <w:ind w:firstLine="720"/>
        <w:jc w:val="both"/>
        <w:rPr>
          <w:bCs/>
        </w:rPr>
      </w:pPr>
      <w:r w:rsidRPr="001018E5">
        <w:rPr>
          <w:bCs/>
        </w:rPr>
        <w:t>Днем отгрузки товаров (выполнения работ, оказания услуг) в целях определения момента фактической реализации по НДС признается дата отгрузки товаров (выполнения работ, оказания услуг) покупателю, заказчику.</w:t>
      </w:r>
    </w:p>
    <w:p w14:paraId="47DA1593" w14:textId="77777777" w:rsidR="001018E5" w:rsidRPr="001018E5" w:rsidRDefault="001018E5" w:rsidP="001018E5">
      <w:pPr>
        <w:autoSpaceDE w:val="0"/>
        <w:autoSpaceDN w:val="0"/>
        <w:ind w:firstLine="709"/>
        <w:jc w:val="both"/>
        <w:rPr>
          <w:bCs/>
        </w:rPr>
      </w:pPr>
      <w:r w:rsidRPr="001018E5">
        <w:rPr>
          <w:bCs/>
        </w:rPr>
        <w:t>Моментом фактической реализации в отношении сумм, увеличивающих налоговую базу НДС по п.18. ст.98 НК, признается день их получения.</w:t>
      </w:r>
    </w:p>
    <w:p w14:paraId="147A9593" w14:textId="77777777" w:rsidR="00F61D7E" w:rsidRDefault="00F61D7E" w:rsidP="00B077D0">
      <w:pPr>
        <w:spacing w:line="280" w:lineRule="exact"/>
        <w:jc w:val="both"/>
        <w:rPr>
          <w:b/>
        </w:rPr>
      </w:pPr>
    </w:p>
    <w:p w14:paraId="3DC8F4D4" w14:textId="69B97177" w:rsidR="005571FE" w:rsidRDefault="00DC2BEC" w:rsidP="00B077D0">
      <w:pPr>
        <w:spacing w:line="280" w:lineRule="exact"/>
        <w:jc w:val="both"/>
        <w:rPr>
          <w:b/>
        </w:rPr>
      </w:pPr>
      <w:r>
        <w:rPr>
          <w:b/>
        </w:rPr>
        <w:t>3</w:t>
      </w:r>
      <w:r w:rsidR="00B077D0">
        <w:rPr>
          <w:b/>
        </w:rPr>
        <w:t>.</w:t>
      </w:r>
      <w:r w:rsidR="006221B2">
        <w:rPr>
          <w:b/>
        </w:rPr>
        <w:t>7.</w:t>
      </w:r>
      <w:r w:rsidR="00B077D0">
        <w:rPr>
          <w:b/>
        </w:rPr>
        <w:t xml:space="preserve"> Изменение учетной политики</w:t>
      </w:r>
    </w:p>
    <w:p w14:paraId="61654D58" w14:textId="77777777" w:rsidR="00F84A0F" w:rsidRDefault="00F84A0F" w:rsidP="00B077D0">
      <w:pPr>
        <w:spacing w:line="280" w:lineRule="exact"/>
        <w:jc w:val="both"/>
        <w:rPr>
          <w:b/>
        </w:rPr>
      </w:pPr>
    </w:p>
    <w:p w14:paraId="06550B21" w14:textId="77777777" w:rsidR="00DC7503" w:rsidRDefault="00DC7503" w:rsidP="00B077D0">
      <w:pPr>
        <w:pStyle w:val="1"/>
        <w:spacing w:before="0" w:beforeAutospacing="0" w:after="0" w:afterAutospacing="0" w:line="280" w:lineRule="exact"/>
        <w:ind w:firstLine="709"/>
        <w:jc w:val="both"/>
      </w:pPr>
      <w:r>
        <w:t>В</w:t>
      </w:r>
      <w:r w:rsidR="003F5BE8">
        <w:t xml:space="preserve"> учетную политику в течение отчетного периода </w:t>
      </w:r>
      <w:r w:rsidR="00E97573">
        <w:t xml:space="preserve">изменения не </w:t>
      </w:r>
      <w:r w:rsidR="00B077D0" w:rsidRPr="006A3D3D">
        <w:t>вносил</w:t>
      </w:r>
      <w:r>
        <w:t>и</w:t>
      </w:r>
      <w:r w:rsidR="00B077D0" w:rsidRPr="006A3D3D">
        <w:t>сь</w:t>
      </w:r>
      <w:r w:rsidR="00E97573">
        <w:t>.</w:t>
      </w:r>
    </w:p>
    <w:p w14:paraId="0798A285" w14:textId="77777777" w:rsidR="00E97573" w:rsidRDefault="00E97573" w:rsidP="00B077D0">
      <w:pPr>
        <w:pStyle w:val="1"/>
        <w:spacing w:before="0" w:beforeAutospacing="0" w:after="0" w:afterAutospacing="0" w:line="280" w:lineRule="exact"/>
        <w:ind w:firstLine="709"/>
        <w:jc w:val="both"/>
      </w:pPr>
    </w:p>
    <w:p w14:paraId="059F7E45" w14:textId="3F29F9B5" w:rsidR="00C62487" w:rsidRDefault="00DC2BEC" w:rsidP="00B077D0">
      <w:pPr>
        <w:pStyle w:val="1"/>
        <w:spacing w:before="0" w:beforeAutospacing="0" w:after="0" w:afterAutospacing="0" w:line="280" w:lineRule="exact"/>
        <w:jc w:val="both"/>
        <w:rPr>
          <w:b/>
        </w:rPr>
      </w:pPr>
      <w:r>
        <w:rPr>
          <w:b/>
        </w:rPr>
        <w:t>3</w:t>
      </w:r>
      <w:r w:rsidR="003B5AC4">
        <w:rPr>
          <w:b/>
        </w:rPr>
        <w:t>.</w:t>
      </w:r>
      <w:r w:rsidR="006221B2">
        <w:rPr>
          <w:b/>
        </w:rPr>
        <w:t>8</w:t>
      </w:r>
      <w:r w:rsidR="00B077D0" w:rsidRPr="00B077D0">
        <w:rPr>
          <w:b/>
        </w:rPr>
        <w:t>.</w:t>
      </w:r>
      <w:r w:rsidR="00B077D0">
        <w:rPr>
          <w:b/>
        </w:rPr>
        <w:t xml:space="preserve"> Информация об ошибках, совершенных в предыдущем году </w:t>
      </w:r>
      <w:r w:rsidR="00C62487">
        <w:rPr>
          <w:b/>
        </w:rPr>
        <w:t>(предыдущих годах) и исправленная в отчетном периоде.</w:t>
      </w:r>
    </w:p>
    <w:p w14:paraId="52BBC826" w14:textId="77777777" w:rsidR="00F84A0F" w:rsidRDefault="00F84A0F" w:rsidP="00B077D0">
      <w:pPr>
        <w:pStyle w:val="1"/>
        <w:spacing w:before="0" w:beforeAutospacing="0" w:after="0" w:afterAutospacing="0" w:line="280" w:lineRule="exact"/>
        <w:jc w:val="both"/>
        <w:rPr>
          <w:b/>
        </w:rPr>
      </w:pPr>
    </w:p>
    <w:p w14:paraId="08FA44A8" w14:textId="77777777" w:rsidR="003033FF" w:rsidRPr="00CB0DF4" w:rsidRDefault="003033FF" w:rsidP="003033FF">
      <w:pPr>
        <w:spacing w:line="280" w:lineRule="exact"/>
        <w:ind w:firstLine="709"/>
        <w:jc w:val="both"/>
      </w:pPr>
      <w:r w:rsidRPr="00CB0DF4">
        <w:t xml:space="preserve">В отчетном году </w:t>
      </w:r>
      <w:r w:rsidR="00F84A0F">
        <w:t xml:space="preserve">не </w:t>
      </w:r>
      <w:r w:rsidR="007F3381">
        <w:t>выявлен</w:t>
      </w:r>
      <w:r w:rsidR="00F84A0F">
        <w:t>о ошибок, совершенных в предыдущем году (годах) и исправленных в отчетном периоде</w:t>
      </w:r>
      <w:r w:rsidR="007F3381">
        <w:t>.</w:t>
      </w:r>
    </w:p>
    <w:p w14:paraId="04289543" w14:textId="77777777" w:rsidR="00B077D0" w:rsidRDefault="00B077D0" w:rsidP="00B077D0">
      <w:pPr>
        <w:pStyle w:val="1"/>
        <w:spacing w:before="0" w:beforeAutospacing="0" w:after="0" w:afterAutospacing="0" w:line="280" w:lineRule="exact"/>
        <w:jc w:val="both"/>
        <w:rPr>
          <w:b/>
        </w:rPr>
      </w:pPr>
    </w:p>
    <w:p w14:paraId="23F2CF9B" w14:textId="451D7B3C" w:rsidR="00B077D0" w:rsidRPr="00F06E56" w:rsidRDefault="00DC2BEC" w:rsidP="003C4B8A">
      <w:pPr>
        <w:pStyle w:val="1"/>
        <w:spacing w:before="0" w:beforeAutospacing="0" w:after="0" w:afterAutospacing="0" w:line="280" w:lineRule="exact"/>
        <w:jc w:val="both"/>
        <w:rPr>
          <w:b/>
          <w:color w:val="000000" w:themeColor="text1"/>
        </w:rPr>
      </w:pPr>
      <w:r w:rsidRPr="00F06E56">
        <w:rPr>
          <w:b/>
          <w:color w:val="000000" w:themeColor="text1"/>
        </w:rPr>
        <w:t>3</w:t>
      </w:r>
      <w:r w:rsidR="003B5AC4" w:rsidRPr="00F06E56">
        <w:rPr>
          <w:b/>
          <w:color w:val="000000" w:themeColor="text1"/>
        </w:rPr>
        <w:t>.</w:t>
      </w:r>
      <w:r w:rsidR="006221B2" w:rsidRPr="00F06E56">
        <w:rPr>
          <w:b/>
          <w:color w:val="000000" w:themeColor="text1"/>
        </w:rPr>
        <w:t>9</w:t>
      </w:r>
      <w:r w:rsidR="00C62487" w:rsidRPr="00F06E56">
        <w:rPr>
          <w:b/>
          <w:color w:val="000000" w:themeColor="text1"/>
        </w:rPr>
        <w:t>. Характеристика статей бала</w:t>
      </w:r>
      <w:r w:rsidR="001C7BF6" w:rsidRPr="00F06E56">
        <w:rPr>
          <w:b/>
          <w:color w:val="000000" w:themeColor="text1"/>
        </w:rPr>
        <w:t>н</w:t>
      </w:r>
      <w:r w:rsidR="00C62487" w:rsidRPr="00F06E56">
        <w:rPr>
          <w:b/>
          <w:color w:val="000000" w:themeColor="text1"/>
        </w:rPr>
        <w:t>са</w:t>
      </w:r>
    </w:p>
    <w:p w14:paraId="351343DA" w14:textId="77777777" w:rsidR="00147D0C" w:rsidRPr="00A7059B" w:rsidRDefault="00147D0C" w:rsidP="003C4B8A">
      <w:pPr>
        <w:pStyle w:val="1"/>
        <w:spacing w:before="0" w:beforeAutospacing="0" w:after="0" w:afterAutospacing="0" w:line="280" w:lineRule="exact"/>
        <w:jc w:val="both"/>
        <w:rPr>
          <w:b/>
          <w:color w:val="C00000"/>
        </w:rPr>
      </w:pPr>
    </w:p>
    <w:p w14:paraId="3F1ED42B" w14:textId="77777777" w:rsidR="0069480B" w:rsidRPr="00A7059B" w:rsidRDefault="0069480B" w:rsidP="00B077D0">
      <w:pPr>
        <w:spacing w:line="280" w:lineRule="exact"/>
        <w:jc w:val="both"/>
        <w:rPr>
          <w:b/>
          <w:color w:val="C00000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8"/>
        <w:gridCol w:w="861"/>
        <w:gridCol w:w="1019"/>
        <w:gridCol w:w="3042"/>
      </w:tblGrid>
      <w:tr w:rsidR="005C2FBB" w14:paraId="1BB0D42A" w14:textId="77777777" w:rsidTr="00326BAC">
        <w:trPr>
          <w:trHeight w:val="225"/>
        </w:trPr>
        <w:tc>
          <w:tcPr>
            <w:tcW w:w="4411" w:type="dxa"/>
          </w:tcPr>
          <w:p w14:paraId="1CBE4486" w14:textId="77777777" w:rsidR="005C2FBB" w:rsidRPr="00A731E8" w:rsidRDefault="00A731E8" w:rsidP="00A731E8">
            <w:pPr>
              <w:spacing w:line="280" w:lineRule="exact"/>
              <w:ind w:left="-52"/>
              <w:jc w:val="center"/>
            </w:pPr>
            <w:r w:rsidRPr="00A731E8">
              <w:t>Наименование статьи баланса</w:t>
            </w:r>
          </w:p>
        </w:tc>
        <w:tc>
          <w:tcPr>
            <w:tcW w:w="861" w:type="dxa"/>
          </w:tcPr>
          <w:p w14:paraId="4A57866C" w14:textId="77777777" w:rsidR="005C2FBB" w:rsidRPr="00A731E8" w:rsidRDefault="00A731E8" w:rsidP="00A731E8">
            <w:pPr>
              <w:spacing w:line="280" w:lineRule="exact"/>
              <w:ind w:left="-52"/>
              <w:jc w:val="center"/>
            </w:pPr>
            <w:r>
              <w:t>№ строки</w:t>
            </w:r>
          </w:p>
        </w:tc>
        <w:tc>
          <w:tcPr>
            <w:tcW w:w="1019" w:type="dxa"/>
          </w:tcPr>
          <w:p w14:paraId="1ACCAA7D" w14:textId="77777777" w:rsidR="005C2FBB" w:rsidRPr="00A731E8" w:rsidRDefault="00A731E8" w:rsidP="00A731E8">
            <w:pPr>
              <w:spacing w:line="280" w:lineRule="exact"/>
              <w:ind w:left="-52"/>
              <w:jc w:val="center"/>
            </w:pPr>
            <w:r>
              <w:t>Сумма, тыс.руб.</w:t>
            </w:r>
          </w:p>
        </w:tc>
        <w:tc>
          <w:tcPr>
            <w:tcW w:w="3402" w:type="dxa"/>
          </w:tcPr>
          <w:p w14:paraId="38B53B4D" w14:textId="77777777" w:rsidR="005C2FBB" w:rsidRPr="00A731E8" w:rsidRDefault="00A731E8" w:rsidP="00A731E8">
            <w:pPr>
              <w:spacing w:line="280" w:lineRule="exact"/>
              <w:ind w:left="-52"/>
              <w:jc w:val="center"/>
            </w:pPr>
            <w:r>
              <w:t>Расшифровка</w:t>
            </w:r>
            <w:r w:rsidR="00326BAC">
              <w:t>, сумма</w:t>
            </w:r>
          </w:p>
        </w:tc>
      </w:tr>
      <w:tr w:rsidR="001156C0" w14:paraId="0B7093E3" w14:textId="77777777" w:rsidTr="00326BAC">
        <w:trPr>
          <w:trHeight w:val="315"/>
        </w:trPr>
        <w:tc>
          <w:tcPr>
            <w:tcW w:w="4411" w:type="dxa"/>
            <w:vMerge w:val="restart"/>
          </w:tcPr>
          <w:p w14:paraId="69C804E7" w14:textId="77777777" w:rsidR="001156C0" w:rsidRPr="00A731E8" w:rsidRDefault="001156C0" w:rsidP="005C2FBB">
            <w:pPr>
              <w:spacing w:line="280" w:lineRule="exact"/>
              <w:ind w:left="-52"/>
              <w:jc w:val="both"/>
            </w:pPr>
            <w:r>
              <w:t>Основные средства</w:t>
            </w:r>
          </w:p>
        </w:tc>
        <w:tc>
          <w:tcPr>
            <w:tcW w:w="861" w:type="dxa"/>
            <w:vMerge w:val="restart"/>
          </w:tcPr>
          <w:p w14:paraId="39711438" w14:textId="77777777" w:rsidR="001156C0" w:rsidRPr="00A731E8" w:rsidRDefault="001156C0" w:rsidP="00A731E8">
            <w:pPr>
              <w:spacing w:line="280" w:lineRule="exact"/>
              <w:ind w:left="-52"/>
              <w:jc w:val="center"/>
            </w:pPr>
            <w:r>
              <w:t>110</w:t>
            </w:r>
          </w:p>
        </w:tc>
        <w:tc>
          <w:tcPr>
            <w:tcW w:w="1019" w:type="dxa"/>
            <w:vMerge w:val="restart"/>
          </w:tcPr>
          <w:p w14:paraId="42217D50" w14:textId="70658E8A" w:rsidR="001156C0" w:rsidRPr="00A731E8" w:rsidRDefault="0012746D" w:rsidP="00A731E8">
            <w:pPr>
              <w:spacing w:line="280" w:lineRule="exact"/>
              <w:ind w:left="-52"/>
              <w:jc w:val="center"/>
            </w:pPr>
            <w:r>
              <w:t>1</w:t>
            </w:r>
            <w:r w:rsidR="002E59FD">
              <w:t>5</w:t>
            </w:r>
            <w:r w:rsidR="00320ECE">
              <w:t>54</w:t>
            </w:r>
          </w:p>
        </w:tc>
        <w:tc>
          <w:tcPr>
            <w:tcW w:w="3402" w:type="dxa"/>
          </w:tcPr>
          <w:p w14:paraId="19D13F28" w14:textId="519ECFD3" w:rsidR="001156C0" w:rsidRPr="00A731E8" w:rsidRDefault="001156C0" w:rsidP="00574AD1">
            <w:pPr>
              <w:spacing w:line="280" w:lineRule="exact"/>
              <w:ind w:left="-52"/>
              <w:jc w:val="both"/>
            </w:pPr>
            <w:r>
              <w:t>Д-т 01 -</w:t>
            </w:r>
            <w:r w:rsidR="002E59FD">
              <w:t>25</w:t>
            </w:r>
            <w:r w:rsidR="00320ECE">
              <w:t>25478,70</w:t>
            </w:r>
          </w:p>
        </w:tc>
      </w:tr>
      <w:tr w:rsidR="001156C0" w14:paraId="09EE480B" w14:textId="77777777" w:rsidTr="00326BAC">
        <w:trPr>
          <w:trHeight w:val="330"/>
        </w:trPr>
        <w:tc>
          <w:tcPr>
            <w:tcW w:w="4411" w:type="dxa"/>
            <w:vMerge/>
          </w:tcPr>
          <w:p w14:paraId="78E62156" w14:textId="77777777" w:rsidR="001156C0" w:rsidRDefault="001156C0" w:rsidP="005C2FBB">
            <w:pPr>
              <w:spacing w:line="280" w:lineRule="exact"/>
              <w:ind w:left="-52"/>
              <w:jc w:val="both"/>
            </w:pPr>
          </w:p>
        </w:tc>
        <w:tc>
          <w:tcPr>
            <w:tcW w:w="861" w:type="dxa"/>
            <w:vMerge/>
          </w:tcPr>
          <w:p w14:paraId="2F99D116" w14:textId="77777777" w:rsidR="001156C0" w:rsidRDefault="001156C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1019" w:type="dxa"/>
            <w:vMerge/>
          </w:tcPr>
          <w:p w14:paraId="3AF701C0" w14:textId="77777777" w:rsidR="001156C0" w:rsidRDefault="001156C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3402" w:type="dxa"/>
          </w:tcPr>
          <w:p w14:paraId="310AE48A" w14:textId="036A27AB" w:rsidR="001156C0" w:rsidRDefault="001156C0" w:rsidP="00574AD1">
            <w:pPr>
              <w:spacing w:line="280" w:lineRule="exact"/>
              <w:ind w:left="-52"/>
              <w:jc w:val="both"/>
            </w:pPr>
            <w:r>
              <w:t xml:space="preserve">К-т 02 – </w:t>
            </w:r>
            <w:r w:rsidR="002E59FD">
              <w:t>971468,97</w:t>
            </w:r>
          </w:p>
        </w:tc>
      </w:tr>
      <w:tr w:rsidR="001156C0" w14:paraId="1C8E886B" w14:textId="77777777" w:rsidTr="00326BAC">
        <w:trPr>
          <w:trHeight w:val="215"/>
        </w:trPr>
        <w:tc>
          <w:tcPr>
            <w:tcW w:w="4411" w:type="dxa"/>
            <w:vMerge/>
          </w:tcPr>
          <w:p w14:paraId="154E9388" w14:textId="77777777" w:rsidR="001156C0" w:rsidRDefault="001156C0" w:rsidP="005C2FBB">
            <w:pPr>
              <w:spacing w:line="280" w:lineRule="exact"/>
              <w:ind w:left="-52"/>
              <w:jc w:val="both"/>
            </w:pPr>
          </w:p>
        </w:tc>
        <w:tc>
          <w:tcPr>
            <w:tcW w:w="861" w:type="dxa"/>
            <w:vMerge/>
          </w:tcPr>
          <w:p w14:paraId="027E9177" w14:textId="77777777" w:rsidR="001156C0" w:rsidRDefault="001156C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1019" w:type="dxa"/>
            <w:vMerge/>
          </w:tcPr>
          <w:p w14:paraId="4C9F3987" w14:textId="77777777" w:rsidR="001156C0" w:rsidRDefault="001156C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3402" w:type="dxa"/>
          </w:tcPr>
          <w:p w14:paraId="136ECBD6" w14:textId="02E7E448" w:rsidR="009E20B6" w:rsidRDefault="001156C0" w:rsidP="00574AD1">
            <w:pPr>
              <w:spacing w:line="280" w:lineRule="exact"/>
              <w:ind w:left="-52"/>
              <w:jc w:val="both"/>
            </w:pPr>
            <w:r>
              <w:t xml:space="preserve">Остаточная стоимость основных средств </w:t>
            </w:r>
            <w:r w:rsidR="009E20B6">
              <w:t>–</w:t>
            </w:r>
            <w:r w:rsidR="008830B2">
              <w:t xml:space="preserve"> </w:t>
            </w:r>
            <w:r w:rsidR="00320ECE">
              <w:t>1554009,73</w:t>
            </w:r>
          </w:p>
        </w:tc>
      </w:tr>
      <w:tr w:rsidR="001156C0" w14:paraId="37057053" w14:textId="77777777" w:rsidTr="00326BAC">
        <w:trPr>
          <w:trHeight w:val="300"/>
        </w:trPr>
        <w:tc>
          <w:tcPr>
            <w:tcW w:w="4411" w:type="dxa"/>
            <w:vMerge w:val="restart"/>
          </w:tcPr>
          <w:p w14:paraId="231422C7" w14:textId="77777777" w:rsidR="00EE1168" w:rsidRDefault="001156C0" w:rsidP="005C2FBB">
            <w:pPr>
              <w:spacing w:line="280" w:lineRule="exact"/>
              <w:ind w:left="-52"/>
              <w:jc w:val="both"/>
            </w:pPr>
            <w:r>
              <w:t>Нематериальные активы</w:t>
            </w:r>
          </w:p>
          <w:p w14:paraId="5686DEB8" w14:textId="77777777" w:rsidR="00EE1168" w:rsidRPr="00EE1168" w:rsidRDefault="00EE1168" w:rsidP="00EE1168"/>
          <w:p w14:paraId="0F1B1C0D" w14:textId="77777777" w:rsidR="00EE1168" w:rsidRDefault="00EE1168" w:rsidP="00EE1168"/>
          <w:p w14:paraId="1E0FE515" w14:textId="77777777" w:rsidR="001156C0" w:rsidRPr="00EE1168" w:rsidRDefault="001156C0" w:rsidP="00EE1168">
            <w:pPr>
              <w:jc w:val="center"/>
            </w:pPr>
          </w:p>
        </w:tc>
        <w:tc>
          <w:tcPr>
            <w:tcW w:w="861" w:type="dxa"/>
            <w:vMerge w:val="restart"/>
          </w:tcPr>
          <w:p w14:paraId="62D41F9B" w14:textId="77777777" w:rsidR="001156C0" w:rsidRPr="00A731E8" w:rsidRDefault="001156C0" w:rsidP="00A731E8">
            <w:pPr>
              <w:spacing w:line="280" w:lineRule="exact"/>
              <w:ind w:left="-52"/>
              <w:jc w:val="center"/>
            </w:pPr>
            <w:r>
              <w:t>120</w:t>
            </w:r>
          </w:p>
        </w:tc>
        <w:tc>
          <w:tcPr>
            <w:tcW w:w="1019" w:type="dxa"/>
            <w:vMerge w:val="restart"/>
          </w:tcPr>
          <w:p w14:paraId="7ECD7A5C" w14:textId="77777777" w:rsidR="001156C0" w:rsidRPr="00A731E8" w:rsidRDefault="0012746D" w:rsidP="00A731E8">
            <w:pPr>
              <w:spacing w:line="280" w:lineRule="exact"/>
              <w:ind w:left="-52"/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2BDC21B2" w14:textId="3383872A" w:rsidR="001156C0" w:rsidRPr="00A731E8" w:rsidRDefault="001156C0" w:rsidP="00574AD1">
            <w:pPr>
              <w:spacing w:line="280" w:lineRule="exact"/>
              <w:ind w:left="-52"/>
              <w:jc w:val="both"/>
            </w:pPr>
            <w:r>
              <w:t xml:space="preserve">Д-т 04 – </w:t>
            </w:r>
            <w:r w:rsidR="002E59FD">
              <w:t>1025,15</w:t>
            </w:r>
          </w:p>
        </w:tc>
      </w:tr>
      <w:tr w:rsidR="001156C0" w14:paraId="16748762" w14:textId="77777777" w:rsidTr="00326BAC">
        <w:trPr>
          <w:trHeight w:val="330"/>
        </w:trPr>
        <w:tc>
          <w:tcPr>
            <w:tcW w:w="4411" w:type="dxa"/>
            <w:vMerge/>
          </w:tcPr>
          <w:p w14:paraId="66B2DEA4" w14:textId="77777777" w:rsidR="001156C0" w:rsidRDefault="001156C0" w:rsidP="005C2FBB">
            <w:pPr>
              <w:spacing w:line="280" w:lineRule="exact"/>
              <w:ind w:left="-52"/>
              <w:jc w:val="both"/>
            </w:pPr>
          </w:p>
        </w:tc>
        <w:tc>
          <w:tcPr>
            <w:tcW w:w="861" w:type="dxa"/>
            <w:vMerge/>
          </w:tcPr>
          <w:p w14:paraId="77142625" w14:textId="77777777" w:rsidR="001156C0" w:rsidRDefault="001156C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1019" w:type="dxa"/>
            <w:vMerge/>
          </w:tcPr>
          <w:p w14:paraId="5B086136" w14:textId="77777777" w:rsidR="001156C0" w:rsidRDefault="001156C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3402" w:type="dxa"/>
          </w:tcPr>
          <w:p w14:paraId="6B86338D" w14:textId="77777777" w:rsidR="001156C0" w:rsidRDefault="001156C0" w:rsidP="00574AD1">
            <w:pPr>
              <w:spacing w:line="280" w:lineRule="exact"/>
              <w:ind w:left="-52"/>
              <w:jc w:val="both"/>
            </w:pPr>
            <w:r>
              <w:t xml:space="preserve"> К-т 05 –</w:t>
            </w:r>
            <w:r w:rsidR="009E20B6">
              <w:t xml:space="preserve"> </w:t>
            </w:r>
            <w:r w:rsidR="005B17FC">
              <w:t>391,09</w:t>
            </w:r>
          </w:p>
        </w:tc>
      </w:tr>
      <w:tr w:rsidR="001156C0" w14:paraId="4F3D3AC8" w14:textId="77777777" w:rsidTr="00326BAC">
        <w:trPr>
          <w:trHeight w:val="495"/>
        </w:trPr>
        <w:tc>
          <w:tcPr>
            <w:tcW w:w="4411" w:type="dxa"/>
            <w:vMerge/>
          </w:tcPr>
          <w:p w14:paraId="0F7A8875" w14:textId="77777777" w:rsidR="001156C0" w:rsidRDefault="001156C0" w:rsidP="005C2FBB">
            <w:pPr>
              <w:spacing w:line="280" w:lineRule="exact"/>
              <w:ind w:left="-52"/>
              <w:jc w:val="both"/>
            </w:pPr>
          </w:p>
        </w:tc>
        <w:tc>
          <w:tcPr>
            <w:tcW w:w="861" w:type="dxa"/>
            <w:vMerge/>
          </w:tcPr>
          <w:p w14:paraId="6AD1996A" w14:textId="77777777" w:rsidR="001156C0" w:rsidRDefault="001156C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1019" w:type="dxa"/>
            <w:vMerge/>
          </w:tcPr>
          <w:p w14:paraId="05F75818" w14:textId="77777777" w:rsidR="001156C0" w:rsidRDefault="001156C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3402" w:type="dxa"/>
          </w:tcPr>
          <w:p w14:paraId="7CFB4970" w14:textId="14B846C8" w:rsidR="001156C0" w:rsidRDefault="001156C0" w:rsidP="00574AD1">
            <w:pPr>
              <w:spacing w:line="280" w:lineRule="exact"/>
              <w:ind w:left="-52"/>
              <w:jc w:val="both"/>
            </w:pPr>
            <w:r>
              <w:t>Остаточная стоимость немате</w:t>
            </w:r>
            <w:r w:rsidR="009E20B6">
              <w:t xml:space="preserve">риальных активов – </w:t>
            </w:r>
            <w:r w:rsidR="002E59FD">
              <w:t>634,06</w:t>
            </w:r>
          </w:p>
        </w:tc>
      </w:tr>
      <w:tr w:rsidR="00EE1168" w14:paraId="0E9DE04A" w14:textId="77777777" w:rsidTr="00326BAC">
        <w:trPr>
          <w:trHeight w:val="285"/>
        </w:trPr>
        <w:tc>
          <w:tcPr>
            <w:tcW w:w="4411" w:type="dxa"/>
          </w:tcPr>
          <w:p w14:paraId="7B04F67A" w14:textId="77777777" w:rsidR="00EE1168" w:rsidRDefault="00EE1168" w:rsidP="005C2FBB">
            <w:pPr>
              <w:spacing w:line="280" w:lineRule="exact"/>
              <w:ind w:left="-52"/>
              <w:jc w:val="both"/>
            </w:pPr>
            <w:r>
              <w:t>Прочие долгосрочные активы</w:t>
            </w:r>
          </w:p>
        </w:tc>
        <w:tc>
          <w:tcPr>
            <w:tcW w:w="861" w:type="dxa"/>
          </w:tcPr>
          <w:p w14:paraId="08708EC6" w14:textId="77777777" w:rsidR="00EE1168" w:rsidRDefault="00EE1168" w:rsidP="00A731E8">
            <w:pPr>
              <w:spacing w:line="280" w:lineRule="exact"/>
              <w:ind w:left="-52"/>
              <w:jc w:val="center"/>
            </w:pPr>
            <w:r>
              <w:t>180</w:t>
            </w:r>
          </w:p>
        </w:tc>
        <w:tc>
          <w:tcPr>
            <w:tcW w:w="1019" w:type="dxa"/>
          </w:tcPr>
          <w:p w14:paraId="6121FD7F" w14:textId="77777777" w:rsidR="00EE1168" w:rsidRDefault="0012746D" w:rsidP="00A731E8">
            <w:pPr>
              <w:spacing w:line="280" w:lineRule="exact"/>
              <w:ind w:left="-52"/>
              <w:jc w:val="center"/>
            </w:pPr>
            <w:r>
              <w:t>0</w:t>
            </w:r>
          </w:p>
        </w:tc>
        <w:tc>
          <w:tcPr>
            <w:tcW w:w="3402" w:type="dxa"/>
          </w:tcPr>
          <w:p w14:paraId="7006DA7C" w14:textId="77777777" w:rsidR="00EE1168" w:rsidRDefault="00EE1168" w:rsidP="003975F0">
            <w:pPr>
              <w:spacing w:line="280" w:lineRule="exact"/>
              <w:ind w:left="-52"/>
              <w:jc w:val="both"/>
            </w:pPr>
            <w:r>
              <w:t xml:space="preserve">Д-т 97 (долгосрочные) – </w:t>
            </w:r>
            <w:r w:rsidR="0012746D">
              <w:t>0</w:t>
            </w:r>
          </w:p>
          <w:p w14:paraId="51F8AFB9" w14:textId="77777777" w:rsidR="00EE1168" w:rsidRDefault="008830B2" w:rsidP="00EE1168">
            <w:pPr>
              <w:spacing w:line="280" w:lineRule="exact"/>
              <w:ind w:left="-52"/>
              <w:jc w:val="both"/>
            </w:pPr>
            <w:r>
              <w:t>-сертификаты –</w:t>
            </w:r>
            <w:r w:rsidR="005B17FC">
              <w:t xml:space="preserve"> </w:t>
            </w:r>
            <w:r w:rsidR="0012746D">
              <w:t>0</w:t>
            </w:r>
          </w:p>
          <w:p w14:paraId="4C7A1C9B" w14:textId="77777777" w:rsidR="00EE1168" w:rsidRDefault="00EE1168" w:rsidP="008E5B51">
            <w:pPr>
              <w:spacing w:line="280" w:lineRule="exact"/>
              <w:ind w:left="-52"/>
              <w:jc w:val="both"/>
            </w:pPr>
            <w:r>
              <w:t xml:space="preserve">- ПО«1С Бухгалтерия» - </w:t>
            </w:r>
            <w:r w:rsidR="0012746D">
              <w:t>0</w:t>
            </w:r>
          </w:p>
          <w:p w14:paraId="03A83C55" w14:textId="77777777" w:rsidR="008830B2" w:rsidRDefault="008830B2" w:rsidP="008E5B51">
            <w:pPr>
              <w:spacing w:line="280" w:lineRule="exact"/>
              <w:ind w:left="-52"/>
              <w:jc w:val="both"/>
            </w:pPr>
            <w:r>
              <w:t xml:space="preserve">Оценка недвижимости – </w:t>
            </w:r>
            <w:r w:rsidR="0012746D">
              <w:t>0</w:t>
            </w:r>
          </w:p>
          <w:p w14:paraId="681F2A12" w14:textId="77777777" w:rsidR="00F61D7E" w:rsidRDefault="00F61D7E" w:rsidP="008E5B51">
            <w:pPr>
              <w:spacing w:line="280" w:lineRule="exact"/>
              <w:ind w:left="-52"/>
              <w:jc w:val="both"/>
            </w:pPr>
          </w:p>
        </w:tc>
      </w:tr>
      <w:tr w:rsidR="001156C0" w14:paraId="4769B772" w14:textId="77777777" w:rsidTr="00326BAC">
        <w:trPr>
          <w:trHeight w:val="285"/>
        </w:trPr>
        <w:tc>
          <w:tcPr>
            <w:tcW w:w="4411" w:type="dxa"/>
          </w:tcPr>
          <w:p w14:paraId="59B23200" w14:textId="77777777" w:rsidR="001156C0" w:rsidRPr="00A731E8" w:rsidRDefault="001156C0" w:rsidP="005C2FBB">
            <w:pPr>
              <w:spacing w:line="280" w:lineRule="exact"/>
              <w:ind w:left="-52"/>
              <w:jc w:val="both"/>
            </w:pPr>
            <w:r>
              <w:t>Материалы</w:t>
            </w:r>
          </w:p>
        </w:tc>
        <w:tc>
          <w:tcPr>
            <w:tcW w:w="861" w:type="dxa"/>
          </w:tcPr>
          <w:p w14:paraId="24350FE8" w14:textId="77777777" w:rsidR="001156C0" w:rsidRPr="00A731E8" w:rsidRDefault="001156C0" w:rsidP="00A731E8">
            <w:pPr>
              <w:spacing w:line="280" w:lineRule="exact"/>
              <w:ind w:left="-52"/>
              <w:jc w:val="center"/>
            </w:pPr>
            <w:r>
              <w:t>211</w:t>
            </w:r>
          </w:p>
        </w:tc>
        <w:tc>
          <w:tcPr>
            <w:tcW w:w="1019" w:type="dxa"/>
          </w:tcPr>
          <w:p w14:paraId="22AFEBF5" w14:textId="77777777" w:rsidR="001156C0" w:rsidRPr="00A731E8" w:rsidRDefault="008830B2" w:rsidP="00A731E8">
            <w:pPr>
              <w:spacing w:line="280" w:lineRule="exact"/>
              <w:ind w:left="-52"/>
              <w:jc w:val="center"/>
            </w:pPr>
            <w:r>
              <w:t>7</w:t>
            </w:r>
            <w:r w:rsidR="0012746D">
              <w:t>7</w:t>
            </w:r>
          </w:p>
        </w:tc>
        <w:tc>
          <w:tcPr>
            <w:tcW w:w="3402" w:type="dxa"/>
          </w:tcPr>
          <w:p w14:paraId="51FBE414" w14:textId="1FD1D7D2" w:rsidR="001156C0" w:rsidRPr="00A731E8" w:rsidRDefault="001156C0" w:rsidP="008E5B51">
            <w:pPr>
              <w:spacing w:line="280" w:lineRule="exact"/>
              <w:ind w:left="-52"/>
              <w:jc w:val="both"/>
            </w:pPr>
            <w:r>
              <w:t xml:space="preserve">Д-т 10 – </w:t>
            </w:r>
            <w:r w:rsidR="00F06E56">
              <w:t>76960,92</w:t>
            </w:r>
          </w:p>
        </w:tc>
      </w:tr>
      <w:tr w:rsidR="005C2FBB" w14:paraId="1FCB1C18" w14:textId="77777777" w:rsidTr="00326BAC">
        <w:trPr>
          <w:trHeight w:val="165"/>
        </w:trPr>
        <w:tc>
          <w:tcPr>
            <w:tcW w:w="4411" w:type="dxa"/>
          </w:tcPr>
          <w:p w14:paraId="3DAF64A2" w14:textId="77777777" w:rsidR="005C2FBB" w:rsidRPr="00A731E8" w:rsidRDefault="008313F0" w:rsidP="005C2FBB">
            <w:pPr>
              <w:spacing w:line="280" w:lineRule="exact"/>
              <w:ind w:left="-52"/>
              <w:jc w:val="both"/>
            </w:pPr>
            <w:r>
              <w:t>Незавершенное производство</w:t>
            </w:r>
          </w:p>
        </w:tc>
        <w:tc>
          <w:tcPr>
            <w:tcW w:w="861" w:type="dxa"/>
          </w:tcPr>
          <w:p w14:paraId="0CB47AFD" w14:textId="77777777" w:rsidR="005C2FBB" w:rsidRPr="00A731E8" w:rsidRDefault="008313F0" w:rsidP="00A731E8">
            <w:pPr>
              <w:spacing w:line="280" w:lineRule="exact"/>
              <w:ind w:left="-52"/>
              <w:jc w:val="center"/>
            </w:pPr>
            <w:r>
              <w:t>213</w:t>
            </w:r>
          </w:p>
        </w:tc>
        <w:tc>
          <w:tcPr>
            <w:tcW w:w="1019" w:type="dxa"/>
          </w:tcPr>
          <w:p w14:paraId="02DEF11D" w14:textId="77777777" w:rsidR="005C2FBB" w:rsidRPr="00A731E8" w:rsidRDefault="0012746D" w:rsidP="00EE1168">
            <w:pPr>
              <w:spacing w:line="280" w:lineRule="exact"/>
              <w:ind w:left="-52"/>
              <w:jc w:val="center"/>
            </w:pPr>
            <w:r>
              <w:t>0</w:t>
            </w:r>
          </w:p>
        </w:tc>
        <w:tc>
          <w:tcPr>
            <w:tcW w:w="3402" w:type="dxa"/>
          </w:tcPr>
          <w:p w14:paraId="3DD497AA" w14:textId="10B41DCF" w:rsidR="005C2FBB" w:rsidRPr="00A731E8" w:rsidRDefault="008E5B51" w:rsidP="00574AD1">
            <w:pPr>
              <w:spacing w:line="280" w:lineRule="exact"/>
              <w:ind w:left="-52"/>
              <w:jc w:val="both"/>
            </w:pPr>
            <w:r>
              <w:t xml:space="preserve">Д-т </w:t>
            </w:r>
            <w:r w:rsidR="0012746D">
              <w:t xml:space="preserve">41 – </w:t>
            </w:r>
            <w:r w:rsidR="00F06E56">
              <w:t>123686,75</w:t>
            </w:r>
          </w:p>
        </w:tc>
      </w:tr>
      <w:tr w:rsidR="003975F0" w14:paraId="1FE42D0B" w14:textId="77777777" w:rsidTr="00326BAC">
        <w:trPr>
          <w:trHeight w:val="135"/>
        </w:trPr>
        <w:tc>
          <w:tcPr>
            <w:tcW w:w="4411" w:type="dxa"/>
            <w:vMerge w:val="restart"/>
          </w:tcPr>
          <w:p w14:paraId="4E018C33" w14:textId="77777777" w:rsidR="003975F0" w:rsidRDefault="003975F0" w:rsidP="005C2FBB">
            <w:pPr>
              <w:spacing w:line="280" w:lineRule="exact"/>
              <w:ind w:left="-52"/>
              <w:jc w:val="both"/>
            </w:pPr>
            <w:r>
              <w:t>Готовая продукция и товары</w:t>
            </w:r>
          </w:p>
        </w:tc>
        <w:tc>
          <w:tcPr>
            <w:tcW w:w="861" w:type="dxa"/>
            <w:vMerge w:val="restart"/>
          </w:tcPr>
          <w:p w14:paraId="2C6C654F" w14:textId="77777777" w:rsidR="003975F0" w:rsidRDefault="003975F0" w:rsidP="00A731E8">
            <w:pPr>
              <w:spacing w:line="280" w:lineRule="exact"/>
              <w:ind w:left="-52"/>
              <w:jc w:val="center"/>
            </w:pPr>
            <w:r>
              <w:t>214</w:t>
            </w:r>
          </w:p>
        </w:tc>
        <w:tc>
          <w:tcPr>
            <w:tcW w:w="1019" w:type="dxa"/>
            <w:vMerge w:val="restart"/>
          </w:tcPr>
          <w:p w14:paraId="557746F0" w14:textId="57A554C4" w:rsidR="003975F0" w:rsidRDefault="00F06E56" w:rsidP="00A731E8">
            <w:pPr>
              <w:spacing w:line="280" w:lineRule="exact"/>
              <w:ind w:left="-52"/>
              <w:jc w:val="center"/>
            </w:pPr>
            <w:r>
              <w:t>79</w:t>
            </w:r>
          </w:p>
        </w:tc>
        <w:tc>
          <w:tcPr>
            <w:tcW w:w="3402" w:type="dxa"/>
          </w:tcPr>
          <w:p w14:paraId="5BE94AB7" w14:textId="349D3611" w:rsidR="003975F0" w:rsidRDefault="003975F0" w:rsidP="00574AD1">
            <w:pPr>
              <w:spacing w:line="280" w:lineRule="exact"/>
              <w:ind w:left="-52"/>
              <w:jc w:val="both"/>
            </w:pPr>
            <w:r>
              <w:t>Д-т 4</w:t>
            </w:r>
            <w:r w:rsidR="008E5B51">
              <w:t>2</w:t>
            </w:r>
            <w:r>
              <w:t xml:space="preserve"> –</w:t>
            </w:r>
            <w:r w:rsidR="005B17FC">
              <w:t xml:space="preserve"> </w:t>
            </w:r>
            <w:r w:rsidR="00F06E56">
              <w:t>46400,92</w:t>
            </w:r>
          </w:p>
        </w:tc>
      </w:tr>
      <w:tr w:rsidR="003975F0" w14:paraId="7C17F805" w14:textId="77777777" w:rsidTr="00326BAC">
        <w:trPr>
          <w:trHeight w:val="135"/>
        </w:trPr>
        <w:tc>
          <w:tcPr>
            <w:tcW w:w="4411" w:type="dxa"/>
            <w:vMerge/>
          </w:tcPr>
          <w:p w14:paraId="0FA0BB51" w14:textId="77777777" w:rsidR="003975F0" w:rsidRDefault="003975F0" w:rsidP="005C2FBB">
            <w:pPr>
              <w:spacing w:line="280" w:lineRule="exact"/>
              <w:ind w:left="-52"/>
              <w:jc w:val="both"/>
            </w:pPr>
          </w:p>
        </w:tc>
        <w:tc>
          <w:tcPr>
            <w:tcW w:w="861" w:type="dxa"/>
            <w:vMerge/>
          </w:tcPr>
          <w:p w14:paraId="243ECE5F" w14:textId="77777777" w:rsidR="003975F0" w:rsidRDefault="003975F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1019" w:type="dxa"/>
            <w:vMerge/>
          </w:tcPr>
          <w:p w14:paraId="187FD1FB" w14:textId="77777777" w:rsidR="003975F0" w:rsidRDefault="003975F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3402" w:type="dxa"/>
          </w:tcPr>
          <w:p w14:paraId="7AA737E3" w14:textId="1B2A1A46" w:rsidR="003975F0" w:rsidRDefault="003975F0" w:rsidP="00574AD1">
            <w:pPr>
              <w:spacing w:line="280" w:lineRule="exact"/>
              <w:ind w:left="-52"/>
              <w:jc w:val="both"/>
            </w:pPr>
            <w:r>
              <w:t>К-т 4</w:t>
            </w:r>
            <w:r w:rsidR="008E5B51">
              <w:t>3</w:t>
            </w:r>
            <w:r>
              <w:t xml:space="preserve"> –</w:t>
            </w:r>
            <w:r w:rsidR="00F06E56">
              <w:t>0</w:t>
            </w:r>
          </w:p>
        </w:tc>
      </w:tr>
      <w:tr w:rsidR="003975F0" w14:paraId="41BDB96E" w14:textId="77777777" w:rsidTr="00326BAC">
        <w:trPr>
          <w:trHeight w:val="135"/>
        </w:trPr>
        <w:tc>
          <w:tcPr>
            <w:tcW w:w="4411" w:type="dxa"/>
            <w:vMerge/>
          </w:tcPr>
          <w:p w14:paraId="3E92E20F" w14:textId="77777777" w:rsidR="003975F0" w:rsidRDefault="003975F0" w:rsidP="005C2FBB">
            <w:pPr>
              <w:spacing w:line="280" w:lineRule="exact"/>
              <w:ind w:left="-52"/>
              <w:jc w:val="both"/>
            </w:pPr>
          </w:p>
        </w:tc>
        <w:tc>
          <w:tcPr>
            <w:tcW w:w="861" w:type="dxa"/>
            <w:vMerge/>
          </w:tcPr>
          <w:p w14:paraId="23F7383C" w14:textId="77777777" w:rsidR="003975F0" w:rsidRDefault="003975F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1019" w:type="dxa"/>
            <w:vMerge/>
          </w:tcPr>
          <w:p w14:paraId="5E352705" w14:textId="77777777" w:rsidR="003975F0" w:rsidRDefault="003975F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3402" w:type="dxa"/>
          </w:tcPr>
          <w:p w14:paraId="3826C0C3" w14:textId="309202F5" w:rsidR="003975F0" w:rsidRDefault="003975F0" w:rsidP="00574AD1">
            <w:pPr>
              <w:spacing w:line="280" w:lineRule="exact"/>
              <w:ind w:left="-52"/>
              <w:jc w:val="both"/>
            </w:pPr>
            <w:r>
              <w:t>Д-т 4</w:t>
            </w:r>
            <w:r w:rsidR="00D25E7B">
              <w:t>4</w:t>
            </w:r>
            <w:r>
              <w:t xml:space="preserve"> – </w:t>
            </w:r>
            <w:r w:rsidR="00F06E56">
              <w:t>1556,57</w:t>
            </w:r>
          </w:p>
        </w:tc>
      </w:tr>
      <w:tr w:rsidR="003975F0" w14:paraId="3275B49F" w14:textId="77777777" w:rsidTr="00326BAC">
        <w:trPr>
          <w:trHeight w:val="135"/>
        </w:trPr>
        <w:tc>
          <w:tcPr>
            <w:tcW w:w="4411" w:type="dxa"/>
            <w:vMerge/>
          </w:tcPr>
          <w:p w14:paraId="267F7A78" w14:textId="77777777" w:rsidR="003975F0" w:rsidRDefault="003975F0" w:rsidP="005C2FBB">
            <w:pPr>
              <w:spacing w:line="280" w:lineRule="exact"/>
              <w:ind w:left="-52"/>
              <w:jc w:val="both"/>
            </w:pPr>
          </w:p>
        </w:tc>
        <w:tc>
          <w:tcPr>
            <w:tcW w:w="861" w:type="dxa"/>
            <w:vMerge/>
          </w:tcPr>
          <w:p w14:paraId="038A0857" w14:textId="77777777" w:rsidR="003975F0" w:rsidRDefault="003975F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1019" w:type="dxa"/>
            <w:vMerge/>
          </w:tcPr>
          <w:p w14:paraId="616EB4AA" w14:textId="77777777" w:rsidR="003975F0" w:rsidRDefault="003975F0" w:rsidP="00A731E8">
            <w:pPr>
              <w:spacing w:line="280" w:lineRule="exact"/>
              <w:ind w:left="-52"/>
              <w:jc w:val="center"/>
            </w:pPr>
          </w:p>
        </w:tc>
        <w:tc>
          <w:tcPr>
            <w:tcW w:w="3402" w:type="dxa"/>
          </w:tcPr>
          <w:p w14:paraId="6F15CD66" w14:textId="7AFA82F5" w:rsidR="003975F0" w:rsidRDefault="003975F0" w:rsidP="001918C4">
            <w:pPr>
              <w:spacing w:line="280" w:lineRule="exact"/>
              <w:ind w:left="-52"/>
              <w:jc w:val="both"/>
            </w:pPr>
            <w:r>
              <w:t>Итого –</w:t>
            </w:r>
            <w:r w:rsidR="008830B2">
              <w:t xml:space="preserve"> </w:t>
            </w:r>
            <w:r w:rsidR="00F06E56">
              <w:t>78842,40</w:t>
            </w:r>
          </w:p>
        </w:tc>
      </w:tr>
      <w:tr w:rsidR="005C2FBB" w14:paraId="1318477D" w14:textId="77777777" w:rsidTr="00326BAC">
        <w:trPr>
          <w:trHeight w:val="135"/>
        </w:trPr>
        <w:tc>
          <w:tcPr>
            <w:tcW w:w="4411" w:type="dxa"/>
          </w:tcPr>
          <w:p w14:paraId="689F0742" w14:textId="77777777" w:rsidR="005C2FBB" w:rsidRPr="00A731E8" w:rsidRDefault="004973CC" w:rsidP="005C2FBB">
            <w:pPr>
              <w:spacing w:line="280" w:lineRule="exact"/>
              <w:ind w:left="-52"/>
              <w:jc w:val="both"/>
            </w:pPr>
            <w:r>
              <w:t>Расходы будущих периодов</w:t>
            </w:r>
          </w:p>
        </w:tc>
        <w:tc>
          <w:tcPr>
            <w:tcW w:w="861" w:type="dxa"/>
          </w:tcPr>
          <w:p w14:paraId="37E66477" w14:textId="77777777" w:rsidR="005C2FBB" w:rsidRPr="00A731E8" w:rsidRDefault="004973CC" w:rsidP="00A731E8">
            <w:pPr>
              <w:spacing w:line="280" w:lineRule="exact"/>
              <w:ind w:left="-52"/>
              <w:jc w:val="center"/>
            </w:pPr>
            <w:r>
              <w:t>230</w:t>
            </w:r>
          </w:p>
        </w:tc>
        <w:tc>
          <w:tcPr>
            <w:tcW w:w="1019" w:type="dxa"/>
          </w:tcPr>
          <w:p w14:paraId="1CA8FBE1" w14:textId="4CDFF904" w:rsidR="005C2FBB" w:rsidRPr="00A731E8" w:rsidRDefault="00F06E56" w:rsidP="00A731E8">
            <w:pPr>
              <w:spacing w:line="280" w:lineRule="exact"/>
              <w:ind w:left="-52"/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19D3A7A1" w14:textId="77777777" w:rsidR="004973CC" w:rsidRDefault="004973CC" w:rsidP="005C2FBB">
            <w:pPr>
              <w:spacing w:line="280" w:lineRule="exact"/>
              <w:ind w:left="-52"/>
              <w:jc w:val="both"/>
            </w:pPr>
            <w:r>
              <w:t>Д-т 97</w:t>
            </w:r>
            <w:r w:rsidR="00EE1168">
              <w:t xml:space="preserve"> (краткосрочные)</w:t>
            </w:r>
            <w:r w:rsidR="00D25E7B">
              <w:t>:</w:t>
            </w:r>
          </w:p>
          <w:p w14:paraId="67D28A80" w14:textId="09C4A67F" w:rsidR="00EE1168" w:rsidRPr="00A731E8" w:rsidRDefault="004973CC" w:rsidP="001918C4">
            <w:pPr>
              <w:spacing w:line="280" w:lineRule="exact"/>
              <w:ind w:left="-52"/>
              <w:jc w:val="both"/>
            </w:pPr>
            <w:r>
              <w:t>отпуска будущ</w:t>
            </w:r>
            <w:r w:rsidR="00EE1168">
              <w:t xml:space="preserve">его периода – </w:t>
            </w:r>
            <w:r w:rsidR="00F06E56">
              <w:t>677,10</w:t>
            </w:r>
          </w:p>
        </w:tc>
      </w:tr>
      <w:tr w:rsidR="005C2FBB" w14:paraId="2B58B628" w14:textId="77777777" w:rsidTr="00326BAC">
        <w:trPr>
          <w:trHeight w:val="165"/>
        </w:trPr>
        <w:tc>
          <w:tcPr>
            <w:tcW w:w="4411" w:type="dxa"/>
          </w:tcPr>
          <w:p w14:paraId="257B4AF9" w14:textId="77777777" w:rsidR="005C2FBB" w:rsidRPr="00A731E8" w:rsidRDefault="004973CC" w:rsidP="005C2FBB">
            <w:pPr>
              <w:spacing w:line="280" w:lineRule="exact"/>
              <w:ind w:left="-52"/>
              <w:jc w:val="both"/>
            </w:pPr>
            <w:r>
              <w:t>Налог на добавленную стоимость</w:t>
            </w:r>
          </w:p>
        </w:tc>
        <w:tc>
          <w:tcPr>
            <w:tcW w:w="861" w:type="dxa"/>
          </w:tcPr>
          <w:p w14:paraId="05F7EDA7" w14:textId="77777777" w:rsidR="005C2FBB" w:rsidRPr="00A731E8" w:rsidRDefault="004973CC" w:rsidP="00A731E8">
            <w:pPr>
              <w:spacing w:line="280" w:lineRule="exact"/>
              <w:ind w:left="-52"/>
              <w:jc w:val="center"/>
            </w:pPr>
            <w:r>
              <w:t>240</w:t>
            </w:r>
          </w:p>
        </w:tc>
        <w:tc>
          <w:tcPr>
            <w:tcW w:w="1019" w:type="dxa"/>
          </w:tcPr>
          <w:p w14:paraId="1364E62E" w14:textId="77777777" w:rsidR="005C2FBB" w:rsidRPr="00A731E8" w:rsidRDefault="00EE1168" w:rsidP="00A731E8">
            <w:pPr>
              <w:spacing w:line="280" w:lineRule="exact"/>
              <w:ind w:left="-52"/>
              <w:jc w:val="center"/>
            </w:pPr>
            <w:r>
              <w:t>0,00</w:t>
            </w:r>
          </w:p>
        </w:tc>
        <w:tc>
          <w:tcPr>
            <w:tcW w:w="3402" w:type="dxa"/>
          </w:tcPr>
          <w:p w14:paraId="20DF2344" w14:textId="77777777" w:rsidR="005C2FBB" w:rsidRPr="00A731E8" w:rsidRDefault="00F52A4C" w:rsidP="00EE1168">
            <w:pPr>
              <w:spacing w:line="280" w:lineRule="exact"/>
              <w:ind w:left="-52"/>
              <w:jc w:val="both"/>
            </w:pPr>
            <w:r>
              <w:t xml:space="preserve">Д-т 18 – </w:t>
            </w:r>
            <w:r w:rsidR="00B86E0D">
              <w:t>0</w:t>
            </w:r>
          </w:p>
        </w:tc>
      </w:tr>
      <w:tr w:rsidR="005C2FBB" w14:paraId="3B545393" w14:textId="77777777" w:rsidTr="00326BAC">
        <w:trPr>
          <w:trHeight w:val="165"/>
        </w:trPr>
        <w:tc>
          <w:tcPr>
            <w:tcW w:w="4411" w:type="dxa"/>
          </w:tcPr>
          <w:p w14:paraId="0550D6D4" w14:textId="77777777" w:rsidR="005C2FBB" w:rsidRPr="00A731E8" w:rsidRDefault="004973CC" w:rsidP="005C2FBB">
            <w:pPr>
              <w:spacing w:line="280" w:lineRule="exact"/>
              <w:ind w:left="-52"/>
              <w:jc w:val="both"/>
            </w:pPr>
            <w:r>
              <w:t>Краткосрочная дебиторская задолженность</w:t>
            </w:r>
          </w:p>
        </w:tc>
        <w:tc>
          <w:tcPr>
            <w:tcW w:w="861" w:type="dxa"/>
          </w:tcPr>
          <w:p w14:paraId="094E42A2" w14:textId="77777777" w:rsidR="005C2FBB" w:rsidRPr="00F61D7E" w:rsidRDefault="004973CC" w:rsidP="00A731E8">
            <w:pPr>
              <w:spacing w:line="280" w:lineRule="exact"/>
              <w:ind w:left="-52"/>
              <w:jc w:val="center"/>
            </w:pPr>
            <w:r w:rsidRPr="00F61D7E">
              <w:t>250</w:t>
            </w:r>
          </w:p>
        </w:tc>
        <w:tc>
          <w:tcPr>
            <w:tcW w:w="1019" w:type="dxa"/>
          </w:tcPr>
          <w:p w14:paraId="1A5EFC7F" w14:textId="39AD46BF" w:rsidR="005C2FBB" w:rsidRPr="00F61D7E" w:rsidRDefault="0012746D" w:rsidP="00A731E8">
            <w:pPr>
              <w:spacing w:line="280" w:lineRule="exact"/>
              <w:ind w:left="-52"/>
              <w:jc w:val="center"/>
            </w:pPr>
            <w:r>
              <w:t>1</w:t>
            </w:r>
            <w:r w:rsidR="00F06E56">
              <w:t>29</w:t>
            </w:r>
          </w:p>
        </w:tc>
        <w:tc>
          <w:tcPr>
            <w:tcW w:w="3402" w:type="dxa"/>
          </w:tcPr>
          <w:p w14:paraId="49095E17" w14:textId="605D0F66" w:rsidR="005C2FBB" w:rsidRPr="00F61D7E" w:rsidRDefault="004973CC" w:rsidP="005C2FBB">
            <w:pPr>
              <w:spacing w:line="280" w:lineRule="exact"/>
              <w:ind w:left="-52"/>
              <w:jc w:val="both"/>
            </w:pPr>
            <w:r w:rsidRPr="00F61D7E">
              <w:t xml:space="preserve">Д-т 60 – </w:t>
            </w:r>
            <w:r w:rsidR="0012746D">
              <w:t>4</w:t>
            </w:r>
            <w:r w:rsidR="00E731FC">
              <w:t>2</w:t>
            </w:r>
            <w:r w:rsidR="00F06E56">
              <w:t>79,92</w:t>
            </w:r>
          </w:p>
          <w:p w14:paraId="076B7CEA" w14:textId="621D27D8" w:rsidR="00326BAC" w:rsidRPr="00F61D7E" w:rsidRDefault="004973CC" w:rsidP="002F517C">
            <w:pPr>
              <w:spacing w:line="280" w:lineRule="exact"/>
              <w:ind w:left="-52"/>
              <w:jc w:val="both"/>
            </w:pPr>
            <w:r w:rsidRPr="00F61D7E">
              <w:t xml:space="preserve">Д-т 62 – </w:t>
            </w:r>
            <w:r w:rsidR="00F06E56">
              <w:t>119817,69</w:t>
            </w:r>
          </w:p>
          <w:p w14:paraId="41A3C758" w14:textId="3237AD90" w:rsidR="00326BAC" w:rsidRPr="00F61D7E" w:rsidRDefault="00326BAC" w:rsidP="005C2FBB">
            <w:pPr>
              <w:spacing w:line="280" w:lineRule="exact"/>
              <w:ind w:left="-52"/>
              <w:jc w:val="both"/>
            </w:pPr>
            <w:r w:rsidRPr="00F61D7E">
              <w:t>Д-т 76 –</w:t>
            </w:r>
            <w:r w:rsidR="00F06E56">
              <w:t xml:space="preserve"> 5467,16</w:t>
            </w:r>
          </w:p>
          <w:p w14:paraId="4323467F" w14:textId="31F7C240" w:rsidR="004973CC" w:rsidRPr="00F61D7E" w:rsidRDefault="00326BAC" w:rsidP="001918C4">
            <w:pPr>
              <w:spacing w:line="280" w:lineRule="exact"/>
              <w:ind w:left="-52"/>
              <w:jc w:val="both"/>
            </w:pPr>
            <w:r w:rsidRPr="00F61D7E">
              <w:t xml:space="preserve">Итого – </w:t>
            </w:r>
            <w:r w:rsidR="00B86E0D">
              <w:t>1</w:t>
            </w:r>
            <w:r w:rsidR="00F06E56">
              <w:t>29564,77</w:t>
            </w:r>
          </w:p>
        </w:tc>
      </w:tr>
      <w:tr w:rsidR="00326BAC" w14:paraId="06E116F3" w14:textId="77777777" w:rsidTr="00326BAC">
        <w:trPr>
          <w:trHeight w:val="115"/>
        </w:trPr>
        <w:tc>
          <w:tcPr>
            <w:tcW w:w="4411" w:type="dxa"/>
          </w:tcPr>
          <w:p w14:paraId="2D16F549" w14:textId="77777777" w:rsidR="00326BAC" w:rsidRPr="00A731E8" w:rsidRDefault="00326BAC" w:rsidP="005C2FBB">
            <w:pPr>
              <w:spacing w:line="280" w:lineRule="exact"/>
              <w:ind w:left="-52"/>
              <w:jc w:val="both"/>
            </w:pPr>
            <w:r>
              <w:t>Денежные средства и эквиваленты денежных средств</w:t>
            </w:r>
          </w:p>
        </w:tc>
        <w:tc>
          <w:tcPr>
            <w:tcW w:w="861" w:type="dxa"/>
          </w:tcPr>
          <w:p w14:paraId="64CCC4EA" w14:textId="77777777" w:rsidR="00326BAC" w:rsidRPr="00A731E8" w:rsidRDefault="00326BAC" w:rsidP="00A731E8">
            <w:pPr>
              <w:spacing w:line="280" w:lineRule="exact"/>
              <w:ind w:left="-52"/>
              <w:jc w:val="center"/>
            </w:pPr>
            <w:r>
              <w:t>270</w:t>
            </w:r>
          </w:p>
        </w:tc>
        <w:tc>
          <w:tcPr>
            <w:tcW w:w="1019" w:type="dxa"/>
          </w:tcPr>
          <w:p w14:paraId="1EAB2538" w14:textId="5FE5DB32" w:rsidR="00326BAC" w:rsidRPr="00A731E8" w:rsidRDefault="00F06E56" w:rsidP="00A731E8">
            <w:pPr>
              <w:spacing w:line="280" w:lineRule="exact"/>
              <w:ind w:left="-52"/>
              <w:jc w:val="center"/>
            </w:pPr>
            <w:r>
              <w:t>27</w:t>
            </w:r>
          </w:p>
        </w:tc>
        <w:tc>
          <w:tcPr>
            <w:tcW w:w="3402" w:type="dxa"/>
          </w:tcPr>
          <w:p w14:paraId="26BF9183" w14:textId="7BF002E4" w:rsidR="00F61D7E" w:rsidRDefault="00F61D7E" w:rsidP="005C2FBB">
            <w:pPr>
              <w:spacing w:line="280" w:lineRule="exact"/>
              <w:ind w:left="-52"/>
              <w:jc w:val="both"/>
            </w:pPr>
            <w:r>
              <w:t xml:space="preserve">Д-т 50 – </w:t>
            </w:r>
            <w:r w:rsidR="00F06E56">
              <w:t>799,31</w:t>
            </w:r>
          </w:p>
          <w:p w14:paraId="1E3E22F6" w14:textId="4F1BC264" w:rsidR="00326BAC" w:rsidRDefault="00326BAC" w:rsidP="005C2FBB">
            <w:pPr>
              <w:spacing w:line="280" w:lineRule="exact"/>
              <w:ind w:left="-52"/>
              <w:jc w:val="both"/>
            </w:pPr>
            <w:r>
              <w:t xml:space="preserve">Д-т 51 – </w:t>
            </w:r>
            <w:r w:rsidR="00F06E56">
              <w:t>25056,71</w:t>
            </w:r>
          </w:p>
          <w:p w14:paraId="50CFFF13" w14:textId="207252F8" w:rsidR="00326BAC" w:rsidRDefault="00326BAC" w:rsidP="005C2FBB">
            <w:pPr>
              <w:spacing w:line="280" w:lineRule="exact"/>
              <w:ind w:left="-52"/>
              <w:jc w:val="both"/>
            </w:pPr>
            <w:r>
              <w:t>Д-т 5</w:t>
            </w:r>
            <w:r w:rsidR="00A23A5C">
              <w:t>7</w:t>
            </w:r>
            <w:r>
              <w:t xml:space="preserve"> – </w:t>
            </w:r>
            <w:r w:rsidR="00F06E56">
              <w:t>1332,36</w:t>
            </w:r>
          </w:p>
          <w:p w14:paraId="56794F39" w14:textId="330C6D5F" w:rsidR="00326BAC" w:rsidRPr="00A731E8" w:rsidRDefault="00326BAC" w:rsidP="00A23A5C">
            <w:pPr>
              <w:spacing w:line="280" w:lineRule="exact"/>
              <w:ind w:left="-52"/>
              <w:jc w:val="both"/>
            </w:pPr>
            <w:r>
              <w:t xml:space="preserve">Итого – </w:t>
            </w:r>
            <w:r w:rsidR="00F06E56">
              <w:t>27188,38</w:t>
            </w:r>
          </w:p>
        </w:tc>
      </w:tr>
      <w:tr w:rsidR="00326BAC" w14:paraId="52FF7A5D" w14:textId="77777777" w:rsidTr="00326BAC">
        <w:trPr>
          <w:trHeight w:val="115"/>
        </w:trPr>
        <w:tc>
          <w:tcPr>
            <w:tcW w:w="4411" w:type="dxa"/>
          </w:tcPr>
          <w:p w14:paraId="043A2892" w14:textId="77777777" w:rsidR="00326BAC" w:rsidRPr="00A731E8" w:rsidRDefault="00326BAC" w:rsidP="005C2FBB">
            <w:pPr>
              <w:spacing w:line="280" w:lineRule="exact"/>
              <w:ind w:left="-52"/>
              <w:jc w:val="both"/>
            </w:pPr>
            <w:r>
              <w:t>Уставный капитал</w:t>
            </w:r>
          </w:p>
        </w:tc>
        <w:tc>
          <w:tcPr>
            <w:tcW w:w="861" w:type="dxa"/>
          </w:tcPr>
          <w:p w14:paraId="463316AC" w14:textId="77777777" w:rsidR="00326BAC" w:rsidRPr="00A731E8" w:rsidRDefault="00326BAC" w:rsidP="00A731E8">
            <w:pPr>
              <w:spacing w:line="280" w:lineRule="exact"/>
              <w:ind w:left="-52"/>
              <w:jc w:val="center"/>
            </w:pPr>
            <w:r>
              <w:t>410</w:t>
            </w:r>
          </w:p>
        </w:tc>
        <w:tc>
          <w:tcPr>
            <w:tcW w:w="1019" w:type="dxa"/>
          </w:tcPr>
          <w:p w14:paraId="30F98FB7" w14:textId="77777777" w:rsidR="00326BAC" w:rsidRPr="00A731E8" w:rsidRDefault="00A23A5C" w:rsidP="00A731E8">
            <w:pPr>
              <w:spacing w:line="280" w:lineRule="exact"/>
              <w:ind w:left="-52"/>
              <w:jc w:val="center"/>
            </w:pPr>
            <w:r>
              <w:t>655</w:t>
            </w:r>
          </w:p>
        </w:tc>
        <w:tc>
          <w:tcPr>
            <w:tcW w:w="3402" w:type="dxa"/>
          </w:tcPr>
          <w:p w14:paraId="710B210A" w14:textId="77777777" w:rsidR="00326BAC" w:rsidRPr="00A731E8" w:rsidRDefault="00326BAC" w:rsidP="00F61D7E">
            <w:pPr>
              <w:spacing w:line="280" w:lineRule="exact"/>
              <w:ind w:left="-52"/>
              <w:jc w:val="both"/>
            </w:pPr>
            <w:r>
              <w:t xml:space="preserve">К-т 80 – </w:t>
            </w:r>
            <w:r w:rsidR="00F61D7E">
              <w:t>655089,82</w:t>
            </w:r>
            <w:r>
              <w:t xml:space="preserve"> </w:t>
            </w:r>
          </w:p>
        </w:tc>
      </w:tr>
      <w:tr w:rsidR="00326BAC" w14:paraId="3B16BDF3" w14:textId="77777777" w:rsidTr="00326BAC">
        <w:trPr>
          <w:trHeight w:val="115"/>
        </w:trPr>
        <w:tc>
          <w:tcPr>
            <w:tcW w:w="4411" w:type="dxa"/>
          </w:tcPr>
          <w:p w14:paraId="2E0613D5" w14:textId="77777777" w:rsidR="00326BAC" w:rsidRPr="00A731E8" w:rsidRDefault="00326BAC" w:rsidP="005C2FBB">
            <w:pPr>
              <w:spacing w:line="280" w:lineRule="exact"/>
              <w:ind w:left="-52"/>
              <w:jc w:val="both"/>
            </w:pPr>
            <w:r>
              <w:t>Добавочный капитал</w:t>
            </w:r>
          </w:p>
        </w:tc>
        <w:tc>
          <w:tcPr>
            <w:tcW w:w="861" w:type="dxa"/>
          </w:tcPr>
          <w:p w14:paraId="3A33A83F" w14:textId="77777777" w:rsidR="00326BAC" w:rsidRPr="00A731E8" w:rsidRDefault="00326BAC" w:rsidP="00A731E8">
            <w:pPr>
              <w:spacing w:line="280" w:lineRule="exact"/>
              <w:ind w:left="-52"/>
              <w:jc w:val="center"/>
            </w:pPr>
            <w:r>
              <w:t>450</w:t>
            </w:r>
          </w:p>
        </w:tc>
        <w:tc>
          <w:tcPr>
            <w:tcW w:w="1019" w:type="dxa"/>
          </w:tcPr>
          <w:p w14:paraId="6ACA58DE" w14:textId="7CF3A4DC" w:rsidR="00326BAC" w:rsidRPr="00A731E8" w:rsidRDefault="00F06E56" w:rsidP="00A731E8">
            <w:pPr>
              <w:spacing w:line="280" w:lineRule="exact"/>
              <w:ind w:left="-52"/>
              <w:jc w:val="center"/>
            </w:pPr>
            <w:r>
              <w:t>1070</w:t>
            </w:r>
          </w:p>
        </w:tc>
        <w:tc>
          <w:tcPr>
            <w:tcW w:w="3402" w:type="dxa"/>
          </w:tcPr>
          <w:p w14:paraId="6FC030A3" w14:textId="0FA5AD77" w:rsidR="00326BAC" w:rsidRPr="00A731E8" w:rsidRDefault="00326BAC" w:rsidP="00A23A5C">
            <w:pPr>
              <w:spacing w:line="280" w:lineRule="exact"/>
              <w:ind w:left="-52"/>
              <w:jc w:val="both"/>
            </w:pPr>
            <w:r>
              <w:t xml:space="preserve">К-т 83 – </w:t>
            </w:r>
            <w:r w:rsidR="00F06E56">
              <w:t>1069584,73</w:t>
            </w:r>
          </w:p>
        </w:tc>
      </w:tr>
      <w:tr w:rsidR="00326BAC" w14:paraId="21464B62" w14:textId="77777777" w:rsidTr="00326BAC">
        <w:trPr>
          <w:trHeight w:val="115"/>
        </w:trPr>
        <w:tc>
          <w:tcPr>
            <w:tcW w:w="4411" w:type="dxa"/>
          </w:tcPr>
          <w:p w14:paraId="7281D9EF" w14:textId="77777777" w:rsidR="00326BAC" w:rsidRPr="00A731E8" w:rsidRDefault="00326BAC" w:rsidP="005C2FBB">
            <w:pPr>
              <w:spacing w:line="280" w:lineRule="exact"/>
              <w:ind w:left="-52"/>
              <w:jc w:val="both"/>
            </w:pPr>
            <w:r>
              <w:lastRenderedPageBreak/>
              <w:t>Нераспределенная прибыль(непокрытый убыток)</w:t>
            </w:r>
          </w:p>
        </w:tc>
        <w:tc>
          <w:tcPr>
            <w:tcW w:w="861" w:type="dxa"/>
          </w:tcPr>
          <w:p w14:paraId="7A928AAD" w14:textId="77777777" w:rsidR="00326BAC" w:rsidRPr="00A731E8" w:rsidRDefault="00326BAC" w:rsidP="00A731E8">
            <w:pPr>
              <w:spacing w:line="280" w:lineRule="exact"/>
              <w:ind w:left="-52"/>
              <w:jc w:val="center"/>
            </w:pPr>
            <w:r>
              <w:t>460</w:t>
            </w:r>
          </w:p>
        </w:tc>
        <w:tc>
          <w:tcPr>
            <w:tcW w:w="1019" w:type="dxa"/>
          </w:tcPr>
          <w:p w14:paraId="62DEFB91" w14:textId="3BB70355" w:rsidR="00326BAC" w:rsidRPr="00A731E8" w:rsidRDefault="00F06E56" w:rsidP="00A731E8">
            <w:pPr>
              <w:spacing w:line="280" w:lineRule="exact"/>
              <w:ind w:left="-52"/>
              <w:jc w:val="center"/>
            </w:pPr>
            <w:r>
              <w:t>5</w:t>
            </w:r>
            <w:r w:rsidR="00320ECE">
              <w:t>7</w:t>
            </w:r>
          </w:p>
        </w:tc>
        <w:tc>
          <w:tcPr>
            <w:tcW w:w="3402" w:type="dxa"/>
          </w:tcPr>
          <w:p w14:paraId="7CE05831" w14:textId="0C8977E0" w:rsidR="00326BAC" w:rsidRDefault="00326BAC" w:rsidP="00A23A5C">
            <w:pPr>
              <w:spacing w:line="280" w:lineRule="exact"/>
              <w:ind w:left="-52"/>
              <w:jc w:val="both"/>
            </w:pPr>
            <w:r>
              <w:t xml:space="preserve">Д-т 84 – </w:t>
            </w:r>
            <w:r w:rsidR="00F06E56">
              <w:t>5</w:t>
            </w:r>
            <w:r w:rsidR="00320ECE">
              <w:t>6591,01</w:t>
            </w:r>
          </w:p>
          <w:p w14:paraId="1F65D919" w14:textId="7ED99970" w:rsidR="00320ECE" w:rsidRPr="00A731E8" w:rsidRDefault="00320ECE" w:rsidP="00320ECE">
            <w:pPr>
              <w:spacing w:line="280" w:lineRule="exact"/>
              <w:jc w:val="both"/>
            </w:pPr>
          </w:p>
        </w:tc>
      </w:tr>
      <w:tr w:rsidR="00326BAC" w14:paraId="281B7820" w14:textId="77777777" w:rsidTr="00326BAC">
        <w:trPr>
          <w:trHeight w:val="115"/>
        </w:trPr>
        <w:tc>
          <w:tcPr>
            <w:tcW w:w="4411" w:type="dxa"/>
          </w:tcPr>
          <w:p w14:paraId="20C6A407" w14:textId="77777777" w:rsidR="00326BAC" w:rsidRPr="00A731E8" w:rsidRDefault="008F6E9D" w:rsidP="005C2FBB">
            <w:pPr>
              <w:spacing w:line="280" w:lineRule="exact"/>
              <w:ind w:left="-52"/>
              <w:jc w:val="both"/>
            </w:pPr>
            <w:r>
              <w:t>Краткосрочная кредиторская задолженность</w:t>
            </w:r>
          </w:p>
        </w:tc>
        <w:tc>
          <w:tcPr>
            <w:tcW w:w="861" w:type="dxa"/>
          </w:tcPr>
          <w:p w14:paraId="7F8F6792" w14:textId="77777777" w:rsidR="00326BAC" w:rsidRPr="00A37F2E" w:rsidRDefault="008F6E9D" w:rsidP="00A731E8">
            <w:pPr>
              <w:spacing w:line="280" w:lineRule="exact"/>
              <w:ind w:left="-52"/>
              <w:jc w:val="center"/>
            </w:pPr>
            <w:r w:rsidRPr="00A37F2E">
              <w:t>630</w:t>
            </w:r>
          </w:p>
        </w:tc>
        <w:tc>
          <w:tcPr>
            <w:tcW w:w="1019" w:type="dxa"/>
          </w:tcPr>
          <w:p w14:paraId="3B8553BC" w14:textId="0DDCB8DF" w:rsidR="00326BAC" w:rsidRPr="00A37F2E" w:rsidRDefault="00F06E56" w:rsidP="00A731E8">
            <w:pPr>
              <w:spacing w:line="280" w:lineRule="exact"/>
              <w:ind w:left="-52"/>
              <w:jc w:val="center"/>
            </w:pPr>
            <w:r>
              <w:t>85</w:t>
            </w:r>
          </w:p>
        </w:tc>
        <w:tc>
          <w:tcPr>
            <w:tcW w:w="3402" w:type="dxa"/>
          </w:tcPr>
          <w:p w14:paraId="04EA2B57" w14:textId="439C54B0" w:rsidR="00326BAC" w:rsidRPr="00A37F2E" w:rsidRDefault="008F6E9D" w:rsidP="005C2FBB">
            <w:pPr>
              <w:spacing w:line="280" w:lineRule="exact"/>
              <w:ind w:left="-52"/>
              <w:jc w:val="both"/>
            </w:pPr>
            <w:r w:rsidRPr="00A37F2E">
              <w:t xml:space="preserve">К-т 60 – </w:t>
            </w:r>
            <w:r w:rsidR="00F06E56">
              <w:t>19306,15</w:t>
            </w:r>
          </w:p>
          <w:p w14:paraId="268D6C7E" w14:textId="683D3607" w:rsidR="008F6E9D" w:rsidRPr="00A37F2E" w:rsidRDefault="008F6E9D" w:rsidP="005C2FBB">
            <w:pPr>
              <w:spacing w:line="280" w:lineRule="exact"/>
              <w:ind w:left="-52"/>
              <w:jc w:val="both"/>
            </w:pPr>
            <w:r w:rsidRPr="00A37F2E">
              <w:t xml:space="preserve">К-т 62 – </w:t>
            </w:r>
            <w:r w:rsidR="00F06E56">
              <w:t>163,25</w:t>
            </w:r>
          </w:p>
          <w:p w14:paraId="1A87E6FB" w14:textId="7D4753D0" w:rsidR="008F6E9D" w:rsidRPr="00A37F2E" w:rsidRDefault="008F6E9D" w:rsidP="005C2FBB">
            <w:pPr>
              <w:spacing w:line="280" w:lineRule="exact"/>
              <w:ind w:left="-52"/>
              <w:jc w:val="both"/>
            </w:pPr>
            <w:r w:rsidRPr="00A37F2E">
              <w:t xml:space="preserve">К-т 68 – </w:t>
            </w:r>
            <w:r w:rsidR="00F06E56">
              <w:t>23825,65</w:t>
            </w:r>
          </w:p>
          <w:p w14:paraId="6AB4F06A" w14:textId="20117308" w:rsidR="008F6E9D" w:rsidRPr="00A37F2E" w:rsidRDefault="008F6E9D" w:rsidP="005C2FBB">
            <w:pPr>
              <w:spacing w:line="280" w:lineRule="exact"/>
              <w:ind w:left="-52"/>
              <w:jc w:val="both"/>
            </w:pPr>
            <w:r w:rsidRPr="00A37F2E">
              <w:t xml:space="preserve">К-т 69 – </w:t>
            </w:r>
            <w:r w:rsidR="00F06E56">
              <w:t>8289,29</w:t>
            </w:r>
          </w:p>
          <w:p w14:paraId="3A780C6B" w14:textId="326FAE1D" w:rsidR="003838CA" w:rsidRPr="00A37F2E" w:rsidRDefault="008F6E9D" w:rsidP="002F517C">
            <w:pPr>
              <w:spacing w:line="280" w:lineRule="exact"/>
              <w:ind w:left="-52"/>
              <w:jc w:val="both"/>
            </w:pPr>
            <w:r w:rsidRPr="00A37F2E">
              <w:t xml:space="preserve">К-т 70 – </w:t>
            </w:r>
            <w:r w:rsidR="00F06E56">
              <w:t>27325,80</w:t>
            </w:r>
          </w:p>
          <w:p w14:paraId="2A812CA7" w14:textId="4E087E1A" w:rsidR="00A23A5C" w:rsidRPr="00A37F2E" w:rsidRDefault="00A23A5C" w:rsidP="005C2FBB">
            <w:pPr>
              <w:spacing w:line="280" w:lineRule="exact"/>
              <w:ind w:left="-52"/>
              <w:jc w:val="both"/>
            </w:pPr>
            <w:r w:rsidRPr="00A37F2E">
              <w:t xml:space="preserve">К-т 76 – </w:t>
            </w:r>
            <w:r w:rsidR="00F06E56">
              <w:t>6015,26</w:t>
            </w:r>
          </w:p>
          <w:p w14:paraId="389ADCF5" w14:textId="30BF59AF" w:rsidR="008F6E9D" w:rsidRPr="00A37F2E" w:rsidRDefault="008F6E9D" w:rsidP="00A37F2E">
            <w:pPr>
              <w:spacing w:line="280" w:lineRule="exact"/>
              <w:ind w:left="-52"/>
              <w:jc w:val="both"/>
            </w:pPr>
            <w:r w:rsidRPr="00A37F2E">
              <w:t>Итого –</w:t>
            </w:r>
            <w:r w:rsidR="006E202C">
              <w:t xml:space="preserve"> </w:t>
            </w:r>
            <w:r w:rsidR="00F06E56">
              <w:t>84925,40</w:t>
            </w:r>
          </w:p>
        </w:tc>
      </w:tr>
    </w:tbl>
    <w:p w14:paraId="40DC244A" w14:textId="207C14F6" w:rsidR="0001126D" w:rsidRDefault="0001126D" w:rsidP="00B077D0">
      <w:pPr>
        <w:spacing w:line="280" w:lineRule="exact"/>
        <w:jc w:val="both"/>
        <w:rPr>
          <w:b/>
        </w:rPr>
      </w:pPr>
    </w:p>
    <w:p w14:paraId="533CDDE9" w14:textId="77777777" w:rsidR="00360B64" w:rsidRDefault="00360B64" w:rsidP="00B077D0">
      <w:pPr>
        <w:spacing w:line="280" w:lineRule="exact"/>
        <w:jc w:val="both"/>
        <w:rPr>
          <w:b/>
        </w:rPr>
      </w:pPr>
    </w:p>
    <w:p w14:paraId="5868FB5B" w14:textId="7AFEC363" w:rsidR="0069480B" w:rsidRPr="008D47FA" w:rsidRDefault="00DC2BEC" w:rsidP="00B077D0">
      <w:pPr>
        <w:spacing w:line="280" w:lineRule="exact"/>
        <w:jc w:val="both"/>
        <w:rPr>
          <w:b/>
        </w:rPr>
      </w:pPr>
      <w:r w:rsidRPr="008D47FA">
        <w:rPr>
          <w:b/>
        </w:rPr>
        <w:t>3</w:t>
      </w:r>
      <w:r w:rsidR="003B5AC4" w:rsidRPr="008D47FA">
        <w:rPr>
          <w:b/>
        </w:rPr>
        <w:t>.</w:t>
      </w:r>
      <w:r w:rsidR="00614BCA" w:rsidRPr="008D47FA">
        <w:rPr>
          <w:b/>
        </w:rPr>
        <w:t>9</w:t>
      </w:r>
      <w:r w:rsidR="0069480B" w:rsidRPr="008D47FA">
        <w:rPr>
          <w:b/>
        </w:rPr>
        <w:t>.</w:t>
      </w:r>
      <w:r w:rsidR="00614BCA" w:rsidRPr="008D47FA">
        <w:rPr>
          <w:b/>
        </w:rPr>
        <w:t xml:space="preserve">1. </w:t>
      </w:r>
      <w:r w:rsidR="0069480B" w:rsidRPr="008D47FA">
        <w:rPr>
          <w:b/>
        </w:rPr>
        <w:t>Информация по группам основных средств</w:t>
      </w:r>
    </w:p>
    <w:p w14:paraId="4E7FAF0B" w14:textId="77777777" w:rsidR="00147D0C" w:rsidRDefault="00147D0C" w:rsidP="00B077D0">
      <w:pPr>
        <w:spacing w:line="280" w:lineRule="exact"/>
        <w:jc w:val="both"/>
        <w:rPr>
          <w:b/>
        </w:rPr>
      </w:pPr>
    </w:p>
    <w:p w14:paraId="136B22CC" w14:textId="77777777" w:rsidR="0001126D" w:rsidRPr="0001126D" w:rsidRDefault="0001126D" w:rsidP="0001126D">
      <w:pPr>
        <w:spacing w:line="280" w:lineRule="exact"/>
        <w:ind w:firstLine="709"/>
        <w:jc w:val="both"/>
      </w:pPr>
      <w:r w:rsidRPr="0001126D">
        <w:t>Показатели по счету 01 «Основные средства» в бухгалтерском учете организации составляют: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235"/>
        <w:gridCol w:w="2126"/>
        <w:gridCol w:w="1843"/>
        <w:gridCol w:w="1417"/>
      </w:tblGrid>
      <w:tr w:rsidR="0001126D" w:rsidRPr="0001126D" w14:paraId="2193A395" w14:textId="77777777" w:rsidTr="00B90219">
        <w:trPr>
          <w:trHeight w:val="210"/>
        </w:trPr>
        <w:tc>
          <w:tcPr>
            <w:tcW w:w="2160" w:type="dxa"/>
          </w:tcPr>
          <w:p w14:paraId="1022B1DF" w14:textId="77777777" w:rsidR="0001126D" w:rsidRPr="0001126D" w:rsidRDefault="0001126D" w:rsidP="0001126D">
            <w:pPr>
              <w:jc w:val="center"/>
            </w:pPr>
          </w:p>
          <w:p w14:paraId="1E0E6F9C" w14:textId="77777777" w:rsidR="0001126D" w:rsidRPr="0001126D" w:rsidRDefault="0001126D" w:rsidP="0001126D">
            <w:pPr>
              <w:jc w:val="center"/>
            </w:pPr>
            <w:r w:rsidRPr="0001126D">
              <w:t>№ бухгалтерского счета, субсчета</w:t>
            </w:r>
          </w:p>
        </w:tc>
        <w:tc>
          <w:tcPr>
            <w:tcW w:w="4361" w:type="dxa"/>
            <w:gridSpan w:val="2"/>
          </w:tcPr>
          <w:p w14:paraId="2ADC84F8" w14:textId="77777777" w:rsidR="0001126D" w:rsidRPr="0001126D" w:rsidRDefault="0001126D" w:rsidP="0001126D">
            <w:pPr>
              <w:jc w:val="center"/>
            </w:pPr>
          </w:p>
          <w:p w14:paraId="68E5FB01" w14:textId="242CD3A6" w:rsidR="0001126D" w:rsidRPr="0001126D" w:rsidRDefault="0001126D" w:rsidP="00244774">
            <w:pPr>
              <w:jc w:val="center"/>
            </w:pPr>
            <w:r w:rsidRPr="0001126D">
              <w:t xml:space="preserve">Вступительное сальдо </w:t>
            </w:r>
            <w:r w:rsidR="00520520">
              <w:t>на начало 202</w:t>
            </w:r>
            <w:r w:rsidR="00DF153E">
              <w:t>4</w:t>
            </w:r>
            <w:r w:rsidRPr="0001126D">
              <w:t>года</w:t>
            </w:r>
          </w:p>
        </w:tc>
        <w:tc>
          <w:tcPr>
            <w:tcW w:w="3260" w:type="dxa"/>
            <w:gridSpan w:val="2"/>
          </w:tcPr>
          <w:p w14:paraId="59DB3831" w14:textId="77777777" w:rsidR="0001126D" w:rsidRPr="0001126D" w:rsidRDefault="0001126D" w:rsidP="0001126D">
            <w:pPr>
              <w:jc w:val="center"/>
            </w:pPr>
          </w:p>
          <w:p w14:paraId="4A07A00B" w14:textId="7B72F018" w:rsidR="0001126D" w:rsidRPr="0001126D" w:rsidRDefault="0001126D" w:rsidP="00244774">
            <w:pPr>
              <w:jc w:val="center"/>
            </w:pPr>
            <w:r w:rsidRPr="0001126D">
              <w:t xml:space="preserve">Сальдо на </w:t>
            </w:r>
            <w:r w:rsidR="009F6A6C">
              <w:t>3</w:t>
            </w:r>
            <w:r w:rsidR="00A23A5C">
              <w:t>1</w:t>
            </w:r>
            <w:r w:rsidR="009F6A6C">
              <w:t>.</w:t>
            </w:r>
            <w:r w:rsidR="00A23A5C">
              <w:t>12</w:t>
            </w:r>
            <w:r w:rsidR="00520520">
              <w:t>.202</w:t>
            </w:r>
            <w:r w:rsidR="00DF153E">
              <w:t>4</w:t>
            </w:r>
            <w:r w:rsidRPr="0001126D">
              <w:t xml:space="preserve"> года</w:t>
            </w:r>
          </w:p>
        </w:tc>
      </w:tr>
      <w:tr w:rsidR="0001126D" w:rsidRPr="0001126D" w14:paraId="036F1A32" w14:textId="77777777" w:rsidTr="00B90219">
        <w:trPr>
          <w:trHeight w:val="315"/>
        </w:trPr>
        <w:tc>
          <w:tcPr>
            <w:tcW w:w="2160" w:type="dxa"/>
            <w:vMerge w:val="restart"/>
          </w:tcPr>
          <w:p w14:paraId="37F75FF3" w14:textId="77777777" w:rsidR="0001126D" w:rsidRPr="0001126D" w:rsidRDefault="0001126D" w:rsidP="0001126D">
            <w:pPr>
              <w:jc w:val="center"/>
            </w:pPr>
          </w:p>
          <w:p w14:paraId="2828B86F" w14:textId="77777777" w:rsidR="0001126D" w:rsidRPr="0001126D" w:rsidRDefault="0001126D" w:rsidP="0001126D">
            <w:pPr>
              <w:jc w:val="center"/>
            </w:pPr>
            <w:r w:rsidRPr="0001126D">
              <w:t>01</w:t>
            </w:r>
          </w:p>
        </w:tc>
        <w:tc>
          <w:tcPr>
            <w:tcW w:w="2235" w:type="dxa"/>
          </w:tcPr>
          <w:p w14:paraId="3D3834EB" w14:textId="77777777" w:rsidR="0001126D" w:rsidRPr="0001126D" w:rsidRDefault="0001126D" w:rsidP="0001126D">
            <w:pPr>
              <w:jc w:val="center"/>
            </w:pPr>
            <w:r w:rsidRPr="0001126D">
              <w:t>Дебет</w:t>
            </w:r>
          </w:p>
        </w:tc>
        <w:tc>
          <w:tcPr>
            <w:tcW w:w="2126" w:type="dxa"/>
          </w:tcPr>
          <w:p w14:paraId="3052F6DC" w14:textId="77777777" w:rsidR="0001126D" w:rsidRPr="0001126D" w:rsidRDefault="0001126D" w:rsidP="0001126D">
            <w:pPr>
              <w:jc w:val="center"/>
            </w:pPr>
            <w:r w:rsidRPr="0001126D">
              <w:t>Кредит</w:t>
            </w:r>
          </w:p>
        </w:tc>
        <w:tc>
          <w:tcPr>
            <w:tcW w:w="1843" w:type="dxa"/>
          </w:tcPr>
          <w:p w14:paraId="79D52771" w14:textId="77777777" w:rsidR="0001126D" w:rsidRPr="0001126D" w:rsidRDefault="0001126D" w:rsidP="0001126D">
            <w:pPr>
              <w:jc w:val="center"/>
            </w:pPr>
            <w:r w:rsidRPr="0001126D">
              <w:t>Дебет</w:t>
            </w:r>
          </w:p>
        </w:tc>
        <w:tc>
          <w:tcPr>
            <w:tcW w:w="1417" w:type="dxa"/>
          </w:tcPr>
          <w:p w14:paraId="01570BDF" w14:textId="77777777" w:rsidR="0001126D" w:rsidRPr="0001126D" w:rsidRDefault="0001126D" w:rsidP="0001126D">
            <w:pPr>
              <w:jc w:val="center"/>
            </w:pPr>
            <w:r w:rsidRPr="0001126D">
              <w:t>Кредит</w:t>
            </w:r>
          </w:p>
        </w:tc>
      </w:tr>
      <w:tr w:rsidR="0001126D" w:rsidRPr="0001126D" w14:paraId="62116166" w14:textId="77777777" w:rsidTr="00B90219">
        <w:trPr>
          <w:trHeight w:val="225"/>
        </w:trPr>
        <w:tc>
          <w:tcPr>
            <w:tcW w:w="2160" w:type="dxa"/>
            <w:vMerge/>
          </w:tcPr>
          <w:p w14:paraId="584C9BC6" w14:textId="77777777" w:rsidR="0001126D" w:rsidRPr="0001126D" w:rsidRDefault="0001126D" w:rsidP="0001126D">
            <w:pPr>
              <w:jc w:val="center"/>
            </w:pPr>
          </w:p>
        </w:tc>
        <w:tc>
          <w:tcPr>
            <w:tcW w:w="2235" w:type="dxa"/>
          </w:tcPr>
          <w:p w14:paraId="0E00D554" w14:textId="78A0958B" w:rsidR="0001126D" w:rsidRPr="0001126D" w:rsidRDefault="00DF153E" w:rsidP="0001126D">
            <w:pPr>
              <w:jc w:val="center"/>
            </w:pPr>
            <w:r>
              <w:t>2225397,95</w:t>
            </w:r>
          </w:p>
        </w:tc>
        <w:tc>
          <w:tcPr>
            <w:tcW w:w="2126" w:type="dxa"/>
          </w:tcPr>
          <w:p w14:paraId="5104BC4D" w14:textId="77777777" w:rsidR="0001126D" w:rsidRPr="0001126D" w:rsidRDefault="0001126D" w:rsidP="0001126D">
            <w:pPr>
              <w:jc w:val="center"/>
            </w:pPr>
          </w:p>
        </w:tc>
        <w:tc>
          <w:tcPr>
            <w:tcW w:w="1843" w:type="dxa"/>
          </w:tcPr>
          <w:p w14:paraId="3DB8A612" w14:textId="35E45B46" w:rsidR="0001126D" w:rsidRPr="0001126D" w:rsidRDefault="00DF153E" w:rsidP="00F61D7E">
            <w:pPr>
              <w:jc w:val="center"/>
            </w:pPr>
            <w:r>
              <w:t>25</w:t>
            </w:r>
            <w:r w:rsidR="00320ECE">
              <w:t>25478,70</w:t>
            </w:r>
          </w:p>
        </w:tc>
        <w:tc>
          <w:tcPr>
            <w:tcW w:w="1417" w:type="dxa"/>
          </w:tcPr>
          <w:p w14:paraId="6FC7E10B" w14:textId="77777777" w:rsidR="0001126D" w:rsidRPr="0001126D" w:rsidRDefault="0001126D" w:rsidP="0001126D">
            <w:pPr>
              <w:jc w:val="center"/>
            </w:pPr>
          </w:p>
        </w:tc>
      </w:tr>
    </w:tbl>
    <w:p w14:paraId="4FD27061" w14:textId="77777777" w:rsidR="0001126D" w:rsidRDefault="0001126D" w:rsidP="0001126D">
      <w:pPr>
        <w:spacing w:line="280" w:lineRule="exact"/>
        <w:ind w:firstLine="709"/>
        <w:jc w:val="both"/>
      </w:pPr>
    </w:p>
    <w:p w14:paraId="572E0969" w14:textId="77777777" w:rsidR="00147D0C" w:rsidRPr="0001126D" w:rsidRDefault="00147D0C" w:rsidP="0001126D">
      <w:pPr>
        <w:spacing w:line="280" w:lineRule="exact"/>
        <w:ind w:firstLine="709"/>
        <w:jc w:val="both"/>
      </w:pPr>
    </w:p>
    <w:p w14:paraId="1C2BE89F" w14:textId="77777777" w:rsidR="00147D0C" w:rsidRPr="008D47FA" w:rsidRDefault="0001126D" w:rsidP="0001126D">
      <w:pPr>
        <w:spacing w:line="280" w:lineRule="exact"/>
        <w:ind w:firstLine="709"/>
        <w:jc w:val="both"/>
      </w:pPr>
      <w:r w:rsidRPr="008D47FA">
        <w:t xml:space="preserve">Приведем данные о первоначальной (переоцененной) стоимости основных средств в таблице. </w:t>
      </w:r>
    </w:p>
    <w:p w14:paraId="5B87EFAE" w14:textId="77777777" w:rsidR="00147D0C" w:rsidRPr="00DF153E" w:rsidRDefault="00147D0C" w:rsidP="0001126D">
      <w:pPr>
        <w:spacing w:line="280" w:lineRule="exact"/>
        <w:ind w:firstLine="709"/>
        <w:jc w:val="both"/>
        <w:rPr>
          <w:color w:val="C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43"/>
        <w:gridCol w:w="937"/>
        <w:gridCol w:w="1260"/>
        <w:gridCol w:w="1080"/>
        <w:gridCol w:w="1033"/>
        <w:gridCol w:w="851"/>
        <w:gridCol w:w="1417"/>
      </w:tblGrid>
      <w:tr w:rsidR="0001126D" w:rsidRPr="00DF153E" w14:paraId="4CC094E2" w14:textId="77777777" w:rsidTr="008F6E9D">
        <w:trPr>
          <w:trHeight w:val="330"/>
        </w:trPr>
        <w:tc>
          <w:tcPr>
            <w:tcW w:w="2160" w:type="dxa"/>
            <w:vMerge w:val="restart"/>
          </w:tcPr>
          <w:p w14:paraId="0902D0D6" w14:textId="77777777" w:rsidR="0001126D" w:rsidRPr="008D47FA" w:rsidRDefault="0001126D" w:rsidP="0001126D">
            <w:pPr>
              <w:ind w:left="-57" w:right="-57"/>
              <w:jc w:val="center"/>
            </w:pPr>
          </w:p>
          <w:p w14:paraId="4C12676D" w14:textId="77777777" w:rsidR="0001126D" w:rsidRPr="008D47FA" w:rsidRDefault="0001126D" w:rsidP="0001126D">
            <w:pPr>
              <w:ind w:left="-57" w:right="-57"/>
              <w:jc w:val="center"/>
            </w:pPr>
            <w:r w:rsidRPr="008D47FA">
              <w:t>Первоначальная (переоцененная) стоимость основных средств</w:t>
            </w:r>
          </w:p>
          <w:p w14:paraId="79169796" w14:textId="77777777" w:rsidR="0001126D" w:rsidRPr="008D47FA" w:rsidRDefault="0001126D" w:rsidP="0001126D">
            <w:pPr>
              <w:ind w:left="-57" w:right="-57"/>
              <w:jc w:val="center"/>
            </w:pPr>
          </w:p>
        </w:tc>
        <w:tc>
          <w:tcPr>
            <w:tcW w:w="1043" w:type="dxa"/>
            <w:vMerge w:val="restart"/>
          </w:tcPr>
          <w:p w14:paraId="72C25145" w14:textId="0E384226" w:rsidR="0001126D" w:rsidRPr="008D47FA" w:rsidRDefault="00520520" w:rsidP="0001126D">
            <w:pPr>
              <w:ind w:left="-57" w:right="-57"/>
              <w:jc w:val="center"/>
            </w:pPr>
            <w:r w:rsidRPr="008D47FA">
              <w:t>Остаток на 01.01.  202</w:t>
            </w:r>
            <w:r w:rsidR="00DF153E" w:rsidRPr="008D47FA">
              <w:t>4</w:t>
            </w:r>
          </w:p>
          <w:p w14:paraId="23B4C6F8" w14:textId="77777777" w:rsidR="0001126D" w:rsidRPr="008D47FA" w:rsidRDefault="0001126D" w:rsidP="0001126D">
            <w:pPr>
              <w:ind w:left="-57" w:right="-57"/>
              <w:jc w:val="center"/>
            </w:pPr>
          </w:p>
        </w:tc>
        <w:tc>
          <w:tcPr>
            <w:tcW w:w="3277" w:type="dxa"/>
            <w:gridSpan w:val="3"/>
          </w:tcPr>
          <w:p w14:paraId="6941D828" w14:textId="28206C62" w:rsidR="0001126D" w:rsidRPr="008D47FA" w:rsidRDefault="00520520" w:rsidP="00244774">
            <w:pPr>
              <w:ind w:left="-57" w:right="-57"/>
              <w:jc w:val="center"/>
            </w:pPr>
            <w:r w:rsidRPr="008D47FA">
              <w:t>Увеличение за 202</w:t>
            </w:r>
            <w:r w:rsidR="00DF153E" w:rsidRPr="008D47FA">
              <w:t>4</w:t>
            </w:r>
            <w:r w:rsidR="0001126D" w:rsidRPr="008D47FA">
              <w:t xml:space="preserve"> год</w:t>
            </w:r>
          </w:p>
        </w:tc>
        <w:tc>
          <w:tcPr>
            <w:tcW w:w="1884" w:type="dxa"/>
            <w:gridSpan w:val="2"/>
          </w:tcPr>
          <w:p w14:paraId="1E0E5BFD" w14:textId="204D74EE" w:rsidR="0001126D" w:rsidRPr="00360B64" w:rsidRDefault="00520520" w:rsidP="00244774">
            <w:pPr>
              <w:ind w:left="-57" w:right="-57"/>
              <w:jc w:val="center"/>
            </w:pPr>
            <w:r w:rsidRPr="00360B64">
              <w:t>Уменьшение за 202</w:t>
            </w:r>
            <w:r w:rsidR="00DF153E" w:rsidRPr="00360B64">
              <w:t>4</w:t>
            </w:r>
            <w:r w:rsidR="0001126D" w:rsidRPr="00360B64">
              <w:t xml:space="preserve"> год</w:t>
            </w:r>
          </w:p>
        </w:tc>
        <w:tc>
          <w:tcPr>
            <w:tcW w:w="1417" w:type="dxa"/>
            <w:vMerge w:val="restart"/>
          </w:tcPr>
          <w:p w14:paraId="27EBAA24" w14:textId="77777777" w:rsidR="0001126D" w:rsidRPr="00360B64" w:rsidRDefault="0001126D" w:rsidP="0001126D">
            <w:pPr>
              <w:jc w:val="center"/>
            </w:pPr>
          </w:p>
          <w:p w14:paraId="16EAE785" w14:textId="4212D9B4" w:rsidR="0001126D" w:rsidRPr="00360B64" w:rsidRDefault="00A23A5C" w:rsidP="00244774">
            <w:pPr>
              <w:jc w:val="center"/>
            </w:pPr>
            <w:r w:rsidRPr="00360B64">
              <w:t>Остаток на 31</w:t>
            </w:r>
            <w:r w:rsidR="0001126D" w:rsidRPr="00360B64">
              <w:t>.</w:t>
            </w:r>
            <w:r w:rsidRPr="00360B64">
              <w:t>12</w:t>
            </w:r>
            <w:r w:rsidR="00244774" w:rsidRPr="00360B64">
              <w:t>.202</w:t>
            </w:r>
            <w:r w:rsidR="00DF153E" w:rsidRPr="00360B64">
              <w:t>4</w:t>
            </w:r>
          </w:p>
        </w:tc>
      </w:tr>
      <w:tr w:rsidR="0001126D" w:rsidRPr="00DF153E" w14:paraId="746EDF23" w14:textId="77777777" w:rsidTr="008F6E9D">
        <w:trPr>
          <w:trHeight w:val="345"/>
        </w:trPr>
        <w:tc>
          <w:tcPr>
            <w:tcW w:w="2160" w:type="dxa"/>
            <w:vMerge/>
          </w:tcPr>
          <w:p w14:paraId="131C8B74" w14:textId="77777777" w:rsidR="0001126D" w:rsidRPr="008D47FA" w:rsidRDefault="0001126D" w:rsidP="0001126D">
            <w:pPr>
              <w:jc w:val="center"/>
            </w:pPr>
          </w:p>
        </w:tc>
        <w:tc>
          <w:tcPr>
            <w:tcW w:w="1043" w:type="dxa"/>
            <w:vMerge/>
          </w:tcPr>
          <w:p w14:paraId="491EA374" w14:textId="77777777" w:rsidR="0001126D" w:rsidRPr="008D47FA" w:rsidRDefault="0001126D" w:rsidP="0001126D">
            <w:pPr>
              <w:jc w:val="center"/>
            </w:pPr>
          </w:p>
        </w:tc>
        <w:tc>
          <w:tcPr>
            <w:tcW w:w="937" w:type="dxa"/>
          </w:tcPr>
          <w:p w14:paraId="37716977" w14:textId="77777777" w:rsidR="0001126D" w:rsidRPr="008D47FA" w:rsidRDefault="0001126D" w:rsidP="0001126D">
            <w:pPr>
              <w:jc w:val="center"/>
            </w:pPr>
            <w:r w:rsidRPr="008D47FA">
              <w:t>Поступило ОС</w:t>
            </w:r>
          </w:p>
        </w:tc>
        <w:tc>
          <w:tcPr>
            <w:tcW w:w="1260" w:type="dxa"/>
          </w:tcPr>
          <w:p w14:paraId="14E7C948" w14:textId="77777777" w:rsidR="0001126D" w:rsidRPr="008D47FA" w:rsidRDefault="0001126D" w:rsidP="0001126D">
            <w:pPr>
              <w:jc w:val="center"/>
            </w:pPr>
            <w:r w:rsidRPr="008D47FA">
              <w:t>Реконструкция, модернизация</w:t>
            </w:r>
            <w:r w:rsidR="006E202C" w:rsidRPr="008D47FA">
              <w:t xml:space="preserve"> </w:t>
            </w:r>
            <w:r w:rsidRPr="008D47FA">
              <w:t>др.ОС</w:t>
            </w:r>
          </w:p>
        </w:tc>
        <w:tc>
          <w:tcPr>
            <w:tcW w:w="1080" w:type="dxa"/>
          </w:tcPr>
          <w:p w14:paraId="1B219AD6" w14:textId="77777777" w:rsidR="0001126D" w:rsidRPr="008D47FA" w:rsidRDefault="0001126D" w:rsidP="0001126D">
            <w:pPr>
              <w:jc w:val="center"/>
            </w:pPr>
            <w:r w:rsidRPr="008D47FA">
              <w:t>Дооценка ОС</w:t>
            </w:r>
          </w:p>
        </w:tc>
        <w:tc>
          <w:tcPr>
            <w:tcW w:w="1033" w:type="dxa"/>
          </w:tcPr>
          <w:p w14:paraId="733DC8C0" w14:textId="77777777" w:rsidR="0001126D" w:rsidRPr="00DF153E" w:rsidRDefault="009F6A6C" w:rsidP="0001126D">
            <w:pPr>
              <w:jc w:val="center"/>
              <w:rPr>
                <w:color w:val="C00000"/>
              </w:rPr>
            </w:pPr>
            <w:r w:rsidRPr="00360B64">
              <w:t>Реализован</w:t>
            </w:r>
            <w:r w:rsidR="0001126D" w:rsidRPr="00360B64">
              <w:t>о</w:t>
            </w:r>
            <w:r w:rsidRPr="00360B64">
              <w:t xml:space="preserve"> </w:t>
            </w:r>
            <w:r w:rsidR="0001126D" w:rsidRPr="00360B64">
              <w:t>ОС</w:t>
            </w:r>
          </w:p>
        </w:tc>
        <w:tc>
          <w:tcPr>
            <w:tcW w:w="851" w:type="dxa"/>
          </w:tcPr>
          <w:p w14:paraId="244B52C1" w14:textId="77777777" w:rsidR="0001126D" w:rsidRPr="00360B64" w:rsidRDefault="00A23A5C" w:rsidP="0001126D">
            <w:pPr>
              <w:jc w:val="center"/>
            </w:pPr>
            <w:r w:rsidRPr="00360B64">
              <w:t>Списано ОС</w:t>
            </w:r>
          </w:p>
        </w:tc>
        <w:tc>
          <w:tcPr>
            <w:tcW w:w="1417" w:type="dxa"/>
            <w:vMerge/>
          </w:tcPr>
          <w:p w14:paraId="78B28A41" w14:textId="77777777" w:rsidR="0001126D" w:rsidRPr="00360B64" w:rsidRDefault="0001126D" w:rsidP="0001126D">
            <w:pPr>
              <w:jc w:val="center"/>
            </w:pPr>
          </w:p>
        </w:tc>
      </w:tr>
      <w:tr w:rsidR="00244774" w:rsidRPr="00DF153E" w14:paraId="09BEB018" w14:textId="77777777" w:rsidTr="008F6E9D">
        <w:trPr>
          <w:trHeight w:val="210"/>
        </w:trPr>
        <w:tc>
          <w:tcPr>
            <w:tcW w:w="2160" w:type="dxa"/>
          </w:tcPr>
          <w:p w14:paraId="5C7347E9" w14:textId="77777777" w:rsidR="00244774" w:rsidRPr="008D47FA" w:rsidRDefault="00244774" w:rsidP="0001126D">
            <w:r w:rsidRPr="008D47FA">
              <w:t>Основные ср–</w:t>
            </w:r>
            <w:r w:rsidR="002F517C" w:rsidRPr="008D47FA">
              <w:t>ва</w:t>
            </w:r>
            <w:r w:rsidRPr="008D47FA">
              <w:t xml:space="preserve"> всего</w:t>
            </w:r>
            <w:r w:rsidR="002F517C" w:rsidRPr="008D47FA">
              <w:t xml:space="preserve"> в тыс руб</w:t>
            </w:r>
          </w:p>
          <w:p w14:paraId="4D9A9BC5" w14:textId="77777777" w:rsidR="00244774" w:rsidRPr="008D47FA" w:rsidRDefault="00244774" w:rsidP="0001126D">
            <w:r w:rsidRPr="008D47FA">
              <w:t xml:space="preserve">     в том числе:</w:t>
            </w:r>
          </w:p>
        </w:tc>
        <w:tc>
          <w:tcPr>
            <w:tcW w:w="1043" w:type="dxa"/>
          </w:tcPr>
          <w:p w14:paraId="350E9302" w14:textId="77777777" w:rsidR="00244774" w:rsidRPr="008D47FA" w:rsidRDefault="00244774" w:rsidP="006A328D"/>
          <w:p w14:paraId="7EBD974C" w14:textId="786A891C" w:rsidR="008D47FA" w:rsidRPr="008D47FA" w:rsidRDefault="008D47FA" w:rsidP="006A328D">
            <w:r w:rsidRPr="008D47FA">
              <w:t xml:space="preserve"> 2225</w:t>
            </w:r>
          </w:p>
        </w:tc>
        <w:tc>
          <w:tcPr>
            <w:tcW w:w="937" w:type="dxa"/>
          </w:tcPr>
          <w:p w14:paraId="175ECE55" w14:textId="77777777" w:rsidR="006E202C" w:rsidRPr="008D47FA" w:rsidRDefault="006E202C" w:rsidP="00D77F9F">
            <w:pPr>
              <w:tabs>
                <w:tab w:val="left" w:pos="225"/>
                <w:tab w:val="center" w:pos="360"/>
              </w:tabs>
            </w:pPr>
          </w:p>
          <w:p w14:paraId="37C84F73" w14:textId="6384AC96" w:rsidR="008D47FA" w:rsidRPr="008D47FA" w:rsidRDefault="008D47FA" w:rsidP="00D77F9F">
            <w:pPr>
              <w:tabs>
                <w:tab w:val="left" w:pos="225"/>
                <w:tab w:val="center" w:pos="360"/>
              </w:tabs>
            </w:pPr>
            <w:r w:rsidRPr="008D47FA">
              <w:t xml:space="preserve">  </w:t>
            </w:r>
            <w:r w:rsidR="00320ECE">
              <w:t>51</w:t>
            </w:r>
          </w:p>
        </w:tc>
        <w:tc>
          <w:tcPr>
            <w:tcW w:w="1260" w:type="dxa"/>
          </w:tcPr>
          <w:p w14:paraId="1A9CB776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080" w:type="dxa"/>
          </w:tcPr>
          <w:p w14:paraId="0AF13D59" w14:textId="77777777" w:rsidR="006E202C" w:rsidRPr="008D47FA" w:rsidRDefault="006E202C" w:rsidP="006A328D"/>
          <w:p w14:paraId="19EFFDF8" w14:textId="7FC51FD1" w:rsidR="008D47FA" w:rsidRPr="008D47FA" w:rsidRDefault="008D47FA" w:rsidP="006A328D">
            <w:r w:rsidRPr="008D47FA">
              <w:t xml:space="preserve"> 250</w:t>
            </w:r>
          </w:p>
        </w:tc>
        <w:tc>
          <w:tcPr>
            <w:tcW w:w="1033" w:type="dxa"/>
          </w:tcPr>
          <w:p w14:paraId="26EED841" w14:textId="77777777" w:rsidR="00244774" w:rsidRPr="008D47FA" w:rsidRDefault="00244774" w:rsidP="0001126D">
            <w:pPr>
              <w:jc w:val="center"/>
            </w:pPr>
          </w:p>
          <w:p w14:paraId="33EB0231" w14:textId="7BE3A441" w:rsidR="006E202C" w:rsidRPr="008D47FA" w:rsidRDefault="008D47FA" w:rsidP="0001126D">
            <w:pPr>
              <w:jc w:val="center"/>
            </w:pPr>
            <w:r w:rsidRPr="008D47FA">
              <w:t>1</w:t>
            </w:r>
          </w:p>
        </w:tc>
        <w:tc>
          <w:tcPr>
            <w:tcW w:w="851" w:type="dxa"/>
          </w:tcPr>
          <w:p w14:paraId="59BFDDB4" w14:textId="77777777" w:rsidR="00244774" w:rsidRPr="00360B64" w:rsidRDefault="00244774" w:rsidP="0001126D">
            <w:pPr>
              <w:jc w:val="center"/>
            </w:pPr>
          </w:p>
        </w:tc>
        <w:tc>
          <w:tcPr>
            <w:tcW w:w="1417" w:type="dxa"/>
          </w:tcPr>
          <w:p w14:paraId="0DF30ADF" w14:textId="77777777" w:rsidR="00244774" w:rsidRPr="00360B64" w:rsidRDefault="00244774" w:rsidP="00E549E9">
            <w:pPr>
              <w:jc w:val="center"/>
              <w:rPr>
                <w:lang w:val="en-US"/>
              </w:rPr>
            </w:pPr>
          </w:p>
          <w:p w14:paraId="62AFB4F9" w14:textId="3AE4EE13" w:rsidR="008D47FA" w:rsidRPr="00360B64" w:rsidRDefault="008D47FA" w:rsidP="00E549E9">
            <w:pPr>
              <w:jc w:val="center"/>
            </w:pPr>
            <w:r w:rsidRPr="00360B64">
              <w:t>25</w:t>
            </w:r>
            <w:r w:rsidR="00320ECE">
              <w:t>25</w:t>
            </w:r>
          </w:p>
        </w:tc>
      </w:tr>
      <w:tr w:rsidR="00244774" w:rsidRPr="00DF153E" w14:paraId="6A41F02E" w14:textId="77777777" w:rsidTr="008F6E9D">
        <w:trPr>
          <w:trHeight w:val="324"/>
        </w:trPr>
        <w:tc>
          <w:tcPr>
            <w:tcW w:w="2160" w:type="dxa"/>
          </w:tcPr>
          <w:p w14:paraId="737630F4" w14:textId="77777777" w:rsidR="00244774" w:rsidRPr="008D47FA" w:rsidRDefault="00244774" w:rsidP="0001126D">
            <w:r w:rsidRPr="008D47FA">
              <w:t>Здания и сооружения</w:t>
            </w:r>
          </w:p>
        </w:tc>
        <w:tc>
          <w:tcPr>
            <w:tcW w:w="1043" w:type="dxa"/>
          </w:tcPr>
          <w:p w14:paraId="725F6920" w14:textId="77777777" w:rsidR="00520520" w:rsidRPr="008D47FA" w:rsidRDefault="00520520" w:rsidP="006A328D"/>
          <w:p w14:paraId="0E26AE89" w14:textId="4F472BDC" w:rsidR="008D47FA" w:rsidRPr="008D47FA" w:rsidRDefault="008D47FA" w:rsidP="006A328D">
            <w:r w:rsidRPr="008D47FA">
              <w:t xml:space="preserve"> 1877</w:t>
            </w:r>
          </w:p>
        </w:tc>
        <w:tc>
          <w:tcPr>
            <w:tcW w:w="937" w:type="dxa"/>
          </w:tcPr>
          <w:p w14:paraId="7D027A29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260" w:type="dxa"/>
          </w:tcPr>
          <w:p w14:paraId="6315602B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080" w:type="dxa"/>
          </w:tcPr>
          <w:p w14:paraId="05E3A8A3" w14:textId="77777777" w:rsidR="00143171" w:rsidRPr="008D47FA" w:rsidRDefault="00143171" w:rsidP="006A328D"/>
          <w:p w14:paraId="031BD1D6" w14:textId="001C0380" w:rsidR="008D47FA" w:rsidRPr="008D47FA" w:rsidRDefault="008D47FA" w:rsidP="006A328D">
            <w:r w:rsidRPr="008D47FA">
              <w:t xml:space="preserve">  250</w:t>
            </w:r>
          </w:p>
        </w:tc>
        <w:tc>
          <w:tcPr>
            <w:tcW w:w="1033" w:type="dxa"/>
          </w:tcPr>
          <w:p w14:paraId="5D4DA2EE" w14:textId="77777777" w:rsidR="00244774" w:rsidRPr="008D47FA" w:rsidRDefault="00244774" w:rsidP="0001126D">
            <w:pPr>
              <w:jc w:val="center"/>
            </w:pPr>
          </w:p>
          <w:p w14:paraId="06707A67" w14:textId="77777777" w:rsidR="001D638C" w:rsidRPr="008D47FA" w:rsidRDefault="001D638C" w:rsidP="006A328D"/>
        </w:tc>
        <w:tc>
          <w:tcPr>
            <w:tcW w:w="851" w:type="dxa"/>
          </w:tcPr>
          <w:p w14:paraId="24148827" w14:textId="77777777" w:rsidR="00244774" w:rsidRPr="00360B64" w:rsidRDefault="00244774" w:rsidP="0001126D">
            <w:pPr>
              <w:jc w:val="center"/>
            </w:pPr>
          </w:p>
        </w:tc>
        <w:tc>
          <w:tcPr>
            <w:tcW w:w="1417" w:type="dxa"/>
          </w:tcPr>
          <w:p w14:paraId="424F0C36" w14:textId="77777777" w:rsidR="00244774" w:rsidRPr="00360B64" w:rsidRDefault="00244774" w:rsidP="0001126D">
            <w:pPr>
              <w:jc w:val="center"/>
            </w:pPr>
          </w:p>
          <w:p w14:paraId="28BCB394" w14:textId="7E59A3C0" w:rsidR="008D47FA" w:rsidRPr="00360B64" w:rsidRDefault="008D47FA" w:rsidP="0001126D">
            <w:pPr>
              <w:jc w:val="center"/>
            </w:pPr>
            <w:r w:rsidRPr="00360B64">
              <w:t>2127</w:t>
            </w:r>
          </w:p>
        </w:tc>
      </w:tr>
      <w:tr w:rsidR="00244774" w:rsidRPr="00DF153E" w14:paraId="7D72F57E" w14:textId="77777777" w:rsidTr="008F6E9D">
        <w:trPr>
          <w:trHeight w:val="165"/>
        </w:trPr>
        <w:tc>
          <w:tcPr>
            <w:tcW w:w="2160" w:type="dxa"/>
          </w:tcPr>
          <w:p w14:paraId="7EA8167C" w14:textId="77777777" w:rsidR="00244774" w:rsidRPr="008D47FA" w:rsidRDefault="00244774" w:rsidP="0001126D">
            <w:r w:rsidRPr="008D47FA">
              <w:t>Передаточные устройства</w:t>
            </w:r>
          </w:p>
        </w:tc>
        <w:tc>
          <w:tcPr>
            <w:tcW w:w="1043" w:type="dxa"/>
          </w:tcPr>
          <w:p w14:paraId="117383F8" w14:textId="5E088B5B" w:rsidR="00244774" w:rsidRPr="008D47FA" w:rsidRDefault="00244774" w:rsidP="00114986">
            <w:pPr>
              <w:jc w:val="center"/>
            </w:pPr>
          </w:p>
        </w:tc>
        <w:tc>
          <w:tcPr>
            <w:tcW w:w="937" w:type="dxa"/>
          </w:tcPr>
          <w:p w14:paraId="179A6A62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260" w:type="dxa"/>
          </w:tcPr>
          <w:p w14:paraId="19EFE84D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080" w:type="dxa"/>
          </w:tcPr>
          <w:p w14:paraId="23AF9C61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033" w:type="dxa"/>
          </w:tcPr>
          <w:p w14:paraId="230EF6E1" w14:textId="77777777" w:rsidR="00244774" w:rsidRPr="008D47FA" w:rsidRDefault="00244774" w:rsidP="0001126D">
            <w:pPr>
              <w:jc w:val="center"/>
            </w:pPr>
          </w:p>
        </w:tc>
        <w:tc>
          <w:tcPr>
            <w:tcW w:w="851" w:type="dxa"/>
          </w:tcPr>
          <w:p w14:paraId="1021CDB7" w14:textId="77777777" w:rsidR="00244774" w:rsidRPr="00360B64" w:rsidRDefault="00244774" w:rsidP="0001126D">
            <w:pPr>
              <w:jc w:val="center"/>
            </w:pPr>
          </w:p>
        </w:tc>
        <w:tc>
          <w:tcPr>
            <w:tcW w:w="1417" w:type="dxa"/>
          </w:tcPr>
          <w:p w14:paraId="7BDD8CE4" w14:textId="4F9EAB63" w:rsidR="00244774" w:rsidRPr="00360B64" w:rsidRDefault="00244774" w:rsidP="0001126D">
            <w:pPr>
              <w:jc w:val="center"/>
            </w:pPr>
          </w:p>
        </w:tc>
      </w:tr>
      <w:tr w:rsidR="00244774" w:rsidRPr="00DF153E" w14:paraId="196C9CEC" w14:textId="77777777" w:rsidTr="008F6E9D">
        <w:trPr>
          <w:trHeight w:val="165"/>
        </w:trPr>
        <w:tc>
          <w:tcPr>
            <w:tcW w:w="2160" w:type="dxa"/>
          </w:tcPr>
          <w:p w14:paraId="3E40EDEA" w14:textId="77777777" w:rsidR="00244774" w:rsidRPr="008D47FA" w:rsidRDefault="00244774" w:rsidP="0001126D">
            <w:r w:rsidRPr="008D47FA">
              <w:t>машины и оборудование</w:t>
            </w:r>
          </w:p>
        </w:tc>
        <w:tc>
          <w:tcPr>
            <w:tcW w:w="1043" w:type="dxa"/>
          </w:tcPr>
          <w:p w14:paraId="4C5C6863" w14:textId="77777777" w:rsidR="00244774" w:rsidRPr="008D47FA" w:rsidRDefault="00244774" w:rsidP="00114986">
            <w:pPr>
              <w:jc w:val="center"/>
            </w:pPr>
          </w:p>
          <w:p w14:paraId="3D0A9912" w14:textId="4CD41B38" w:rsidR="008D47FA" w:rsidRPr="008D47FA" w:rsidRDefault="008D47FA" w:rsidP="00114986">
            <w:pPr>
              <w:jc w:val="center"/>
            </w:pPr>
            <w:r w:rsidRPr="008D47FA">
              <w:t>242</w:t>
            </w:r>
          </w:p>
        </w:tc>
        <w:tc>
          <w:tcPr>
            <w:tcW w:w="937" w:type="dxa"/>
          </w:tcPr>
          <w:p w14:paraId="48EAB11F" w14:textId="77777777" w:rsidR="00143171" w:rsidRPr="008D47FA" w:rsidRDefault="00143171" w:rsidP="0001126D">
            <w:pPr>
              <w:jc w:val="center"/>
            </w:pPr>
          </w:p>
          <w:p w14:paraId="25E756E1" w14:textId="335B54BE" w:rsidR="008D47FA" w:rsidRPr="008D47FA" w:rsidRDefault="008D47FA" w:rsidP="0001126D">
            <w:pPr>
              <w:jc w:val="center"/>
            </w:pPr>
            <w:r w:rsidRPr="008D47FA">
              <w:t>4</w:t>
            </w:r>
            <w:r w:rsidR="00320ECE">
              <w:t>8</w:t>
            </w:r>
          </w:p>
        </w:tc>
        <w:tc>
          <w:tcPr>
            <w:tcW w:w="1260" w:type="dxa"/>
          </w:tcPr>
          <w:p w14:paraId="36FCAE29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080" w:type="dxa"/>
          </w:tcPr>
          <w:p w14:paraId="16B22C1F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033" w:type="dxa"/>
          </w:tcPr>
          <w:p w14:paraId="33512F0F" w14:textId="32F21A07" w:rsidR="00143171" w:rsidRPr="008D47FA" w:rsidRDefault="00143171" w:rsidP="006A328D"/>
        </w:tc>
        <w:tc>
          <w:tcPr>
            <w:tcW w:w="851" w:type="dxa"/>
          </w:tcPr>
          <w:p w14:paraId="4C871BF4" w14:textId="77777777" w:rsidR="00244774" w:rsidRPr="00360B64" w:rsidRDefault="00244774" w:rsidP="0001126D">
            <w:pPr>
              <w:jc w:val="center"/>
            </w:pPr>
          </w:p>
        </w:tc>
        <w:tc>
          <w:tcPr>
            <w:tcW w:w="1417" w:type="dxa"/>
          </w:tcPr>
          <w:p w14:paraId="3E493266" w14:textId="77777777" w:rsidR="00244774" w:rsidRPr="00360B64" w:rsidRDefault="00244774" w:rsidP="0001126D">
            <w:pPr>
              <w:jc w:val="center"/>
            </w:pPr>
          </w:p>
          <w:p w14:paraId="4CE8C8CF" w14:textId="02BE5BB4" w:rsidR="00360B64" w:rsidRPr="00360B64" w:rsidRDefault="00360B64" w:rsidP="0001126D">
            <w:pPr>
              <w:jc w:val="center"/>
            </w:pPr>
            <w:r w:rsidRPr="00360B64">
              <w:t>2</w:t>
            </w:r>
            <w:r w:rsidR="00320ECE">
              <w:t>90</w:t>
            </w:r>
          </w:p>
        </w:tc>
      </w:tr>
      <w:tr w:rsidR="00244774" w:rsidRPr="00DF153E" w14:paraId="01280451" w14:textId="77777777" w:rsidTr="008F6E9D">
        <w:trPr>
          <w:trHeight w:val="240"/>
        </w:trPr>
        <w:tc>
          <w:tcPr>
            <w:tcW w:w="2160" w:type="dxa"/>
          </w:tcPr>
          <w:p w14:paraId="76CCB68A" w14:textId="77777777" w:rsidR="00244774" w:rsidRPr="008D47FA" w:rsidRDefault="00244774" w:rsidP="0001126D">
            <w:r w:rsidRPr="008D47FA">
              <w:t>транспортные средства</w:t>
            </w:r>
          </w:p>
        </w:tc>
        <w:tc>
          <w:tcPr>
            <w:tcW w:w="1043" w:type="dxa"/>
          </w:tcPr>
          <w:p w14:paraId="292F8D79" w14:textId="77777777" w:rsidR="00244774" w:rsidRPr="008D47FA" w:rsidRDefault="00244774" w:rsidP="00114986">
            <w:pPr>
              <w:jc w:val="center"/>
            </w:pPr>
          </w:p>
          <w:p w14:paraId="27152A14" w14:textId="2E0450E2" w:rsidR="008D47FA" w:rsidRPr="008D47FA" w:rsidRDefault="008D47FA" w:rsidP="00114986">
            <w:pPr>
              <w:jc w:val="center"/>
            </w:pPr>
            <w:r w:rsidRPr="008D47FA">
              <w:t>78</w:t>
            </w:r>
          </w:p>
        </w:tc>
        <w:tc>
          <w:tcPr>
            <w:tcW w:w="937" w:type="dxa"/>
          </w:tcPr>
          <w:p w14:paraId="6FB70BD5" w14:textId="1CF7792E" w:rsidR="006A328D" w:rsidRPr="008D47FA" w:rsidRDefault="006A328D" w:rsidP="0001126D">
            <w:pPr>
              <w:jc w:val="center"/>
            </w:pPr>
          </w:p>
        </w:tc>
        <w:tc>
          <w:tcPr>
            <w:tcW w:w="1260" w:type="dxa"/>
          </w:tcPr>
          <w:p w14:paraId="5C4DD59A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080" w:type="dxa"/>
          </w:tcPr>
          <w:p w14:paraId="31084C17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033" w:type="dxa"/>
          </w:tcPr>
          <w:p w14:paraId="2A94E9A1" w14:textId="0CDD5816" w:rsidR="00143171" w:rsidRPr="008D47FA" w:rsidRDefault="00143171" w:rsidP="0001126D">
            <w:pPr>
              <w:jc w:val="center"/>
            </w:pPr>
          </w:p>
        </w:tc>
        <w:tc>
          <w:tcPr>
            <w:tcW w:w="851" w:type="dxa"/>
          </w:tcPr>
          <w:p w14:paraId="2DD3863A" w14:textId="77777777" w:rsidR="00244774" w:rsidRPr="00360B64" w:rsidRDefault="00244774" w:rsidP="0001126D">
            <w:pPr>
              <w:jc w:val="center"/>
            </w:pPr>
          </w:p>
        </w:tc>
        <w:tc>
          <w:tcPr>
            <w:tcW w:w="1417" w:type="dxa"/>
          </w:tcPr>
          <w:p w14:paraId="402F0B0C" w14:textId="77777777" w:rsidR="00244774" w:rsidRPr="00360B64" w:rsidRDefault="00244774" w:rsidP="006E202C"/>
          <w:p w14:paraId="43251874" w14:textId="0C78073D" w:rsidR="00360B64" w:rsidRPr="00360B64" w:rsidRDefault="00360B64" w:rsidP="006E202C">
            <w:r w:rsidRPr="00360B64">
              <w:t xml:space="preserve">        78</w:t>
            </w:r>
          </w:p>
        </w:tc>
      </w:tr>
      <w:tr w:rsidR="00244774" w:rsidRPr="00DF153E" w14:paraId="4222FE9E" w14:textId="77777777" w:rsidTr="008F6E9D">
        <w:trPr>
          <w:trHeight w:val="706"/>
        </w:trPr>
        <w:tc>
          <w:tcPr>
            <w:tcW w:w="2160" w:type="dxa"/>
          </w:tcPr>
          <w:p w14:paraId="773A59A9" w14:textId="77777777" w:rsidR="00244774" w:rsidRPr="008D47FA" w:rsidRDefault="00244774" w:rsidP="0001126D">
            <w:r w:rsidRPr="008D47FA">
              <w:t>инструмент, инвентарь и принадлежности</w:t>
            </w:r>
          </w:p>
        </w:tc>
        <w:tc>
          <w:tcPr>
            <w:tcW w:w="1043" w:type="dxa"/>
          </w:tcPr>
          <w:p w14:paraId="68A9D289" w14:textId="77777777" w:rsidR="00244774" w:rsidRPr="008D47FA" w:rsidRDefault="00244774" w:rsidP="00114986">
            <w:pPr>
              <w:jc w:val="center"/>
            </w:pPr>
          </w:p>
          <w:p w14:paraId="3D6E6F52" w14:textId="271E44EE" w:rsidR="008D47FA" w:rsidRPr="008D47FA" w:rsidRDefault="008D47FA" w:rsidP="00114986">
            <w:pPr>
              <w:jc w:val="center"/>
            </w:pPr>
            <w:r w:rsidRPr="008D47FA">
              <w:t>28</w:t>
            </w:r>
          </w:p>
        </w:tc>
        <w:tc>
          <w:tcPr>
            <w:tcW w:w="937" w:type="dxa"/>
          </w:tcPr>
          <w:p w14:paraId="50B16E03" w14:textId="77777777" w:rsidR="00244774" w:rsidRPr="008D47FA" w:rsidRDefault="00244774" w:rsidP="0001126D">
            <w:pPr>
              <w:jc w:val="center"/>
            </w:pPr>
          </w:p>
          <w:p w14:paraId="41D63F08" w14:textId="75AA158E" w:rsidR="00C77FFA" w:rsidRPr="008D47FA" w:rsidRDefault="006A328D" w:rsidP="006A328D">
            <w:r w:rsidRPr="008D47FA">
              <w:t xml:space="preserve"> </w:t>
            </w:r>
            <w:r w:rsidR="008D47FA" w:rsidRPr="008D47FA">
              <w:t xml:space="preserve">  </w:t>
            </w:r>
            <w:r w:rsidRPr="008D47FA">
              <w:t xml:space="preserve">  </w:t>
            </w:r>
            <w:r w:rsidR="008D47FA" w:rsidRPr="008D47FA">
              <w:t>3</w:t>
            </w:r>
          </w:p>
        </w:tc>
        <w:tc>
          <w:tcPr>
            <w:tcW w:w="1260" w:type="dxa"/>
          </w:tcPr>
          <w:p w14:paraId="533CFCDB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080" w:type="dxa"/>
          </w:tcPr>
          <w:p w14:paraId="65BD4D6D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033" w:type="dxa"/>
          </w:tcPr>
          <w:p w14:paraId="2A502FB5" w14:textId="77777777" w:rsidR="00244774" w:rsidRPr="008D47FA" w:rsidRDefault="00244774" w:rsidP="0001126D">
            <w:pPr>
              <w:jc w:val="center"/>
            </w:pPr>
          </w:p>
          <w:p w14:paraId="6142F5D0" w14:textId="4DBEFCB9" w:rsidR="00C77FFA" w:rsidRPr="008D47FA" w:rsidRDefault="008D47FA" w:rsidP="0001126D">
            <w:pPr>
              <w:jc w:val="center"/>
            </w:pPr>
            <w:r w:rsidRPr="008D47FA">
              <w:t>1</w:t>
            </w:r>
          </w:p>
        </w:tc>
        <w:tc>
          <w:tcPr>
            <w:tcW w:w="851" w:type="dxa"/>
          </w:tcPr>
          <w:p w14:paraId="60DD1C34" w14:textId="77777777" w:rsidR="00244774" w:rsidRPr="00360B64" w:rsidRDefault="00244774" w:rsidP="0001126D">
            <w:pPr>
              <w:jc w:val="center"/>
            </w:pPr>
          </w:p>
        </w:tc>
        <w:tc>
          <w:tcPr>
            <w:tcW w:w="1417" w:type="dxa"/>
          </w:tcPr>
          <w:p w14:paraId="4E5310D0" w14:textId="77777777" w:rsidR="00244774" w:rsidRPr="00360B64" w:rsidRDefault="00244774" w:rsidP="0001126D">
            <w:pPr>
              <w:jc w:val="center"/>
            </w:pPr>
          </w:p>
          <w:p w14:paraId="44166B25" w14:textId="0088F06C" w:rsidR="00360B64" w:rsidRPr="00360B64" w:rsidRDefault="00360B64" w:rsidP="0001126D">
            <w:pPr>
              <w:jc w:val="center"/>
            </w:pPr>
            <w:r w:rsidRPr="00360B64">
              <w:t>30</w:t>
            </w:r>
          </w:p>
          <w:p w14:paraId="34FBFCEE" w14:textId="63B8D028" w:rsidR="00360B64" w:rsidRPr="00360B64" w:rsidRDefault="00360B64" w:rsidP="0001126D">
            <w:pPr>
              <w:jc w:val="center"/>
            </w:pPr>
          </w:p>
        </w:tc>
      </w:tr>
      <w:tr w:rsidR="00244774" w:rsidRPr="00DF153E" w14:paraId="4E598213" w14:textId="77777777" w:rsidTr="008F6E9D">
        <w:trPr>
          <w:trHeight w:val="435"/>
        </w:trPr>
        <w:tc>
          <w:tcPr>
            <w:tcW w:w="2160" w:type="dxa"/>
            <w:tcBorders>
              <w:bottom w:val="single" w:sz="4" w:space="0" w:color="auto"/>
            </w:tcBorders>
          </w:tcPr>
          <w:p w14:paraId="538ECA2A" w14:textId="77777777" w:rsidR="00244774" w:rsidRPr="008D47FA" w:rsidRDefault="00244774" w:rsidP="0001126D">
            <w:r w:rsidRPr="008D47FA">
              <w:t>прочие основные средства</w:t>
            </w:r>
          </w:p>
        </w:tc>
        <w:tc>
          <w:tcPr>
            <w:tcW w:w="1043" w:type="dxa"/>
          </w:tcPr>
          <w:p w14:paraId="27EE9423" w14:textId="77777777" w:rsidR="00244774" w:rsidRPr="008D47FA" w:rsidRDefault="00244774" w:rsidP="00114986">
            <w:pPr>
              <w:jc w:val="center"/>
            </w:pPr>
          </w:p>
        </w:tc>
        <w:tc>
          <w:tcPr>
            <w:tcW w:w="937" w:type="dxa"/>
          </w:tcPr>
          <w:p w14:paraId="06B5C541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260" w:type="dxa"/>
          </w:tcPr>
          <w:p w14:paraId="065D0D7B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080" w:type="dxa"/>
          </w:tcPr>
          <w:p w14:paraId="3ADAEA5F" w14:textId="77777777" w:rsidR="00244774" w:rsidRPr="008D47FA" w:rsidRDefault="00244774" w:rsidP="0001126D">
            <w:pPr>
              <w:jc w:val="center"/>
            </w:pPr>
          </w:p>
        </w:tc>
        <w:tc>
          <w:tcPr>
            <w:tcW w:w="1033" w:type="dxa"/>
          </w:tcPr>
          <w:p w14:paraId="7B5E0B4F" w14:textId="77777777" w:rsidR="00244774" w:rsidRPr="00DF153E" w:rsidRDefault="00244774" w:rsidP="0001126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</w:tcPr>
          <w:p w14:paraId="61E4DCDE" w14:textId="77777777" w:rsidR="00244774" w:rsidRPr="00360B64" w:rsidRDefault="00244774" w:rsidP="0001126D">
            <w:pPr>
              <w:jc w:val="center"/>
            </w:pPr>
          </w:p>
        </w:tc>
        <w:tc>
          <w:tcPr>
            <w:tcW w:w="1417" w:type="dxa"/>
          </w:tcPr>
          <w:p w14:paraId="23FA2491" w14:textId="77777777" w:rsidR="00244774" w:rsidRPr="00360B64" w:rsidRDefault="00244774" w:rsidP="0001126D">
            <w:pPr>
              <w:jc w:val="center"/>
            </w:pPr>
          </w:p>
        </w:tc>
      </w:tr>
    </w:tbl>
    <w:p w14:paraId="5AE003F8" w14:textId="401CC881" w:rsidR="0001126D" w:rsidRDefault="0001126D" w:rsidP="0001126D">
      <w:pPr>
        <w:spacing w:line="280" w:lineRule="exact"/>
        <w:jc w:val="both"/>
        <w:rPr>
          <w:color w:val="000000"/>
        </w:rPr>
      </w:pPr>
    </w:p>
    <w:p w14:paraId="2B44D129" w14:textId="611A0FFE" w:rsidR="00DF153E" w:rsidRDefault="00DF153E" w:rsidP="0001126D">
      <w:pPr>
        <w:spacing w:line="280" w:lineRule="exact"/>
        <w:jc w:val="both"/>
        <w:rPr>
          <w:color w:val="000000"/>
        </w:rPr>
      </w:pPr>
    </w:p>
    <w:p w14:paraId="3FE46B6D" w14:textId="77777777" w:rsidR="00360B64" w:rsidRDefault="00360B64" w:rsidP="0001126D">
      <w:pPr>
        <w:spacing w:line="280" w:lineRule="exact"/>
        <w:jc w:val="both"/>
        <w:rPr>
          <w:color w:val="000000"/>
        </w:rPr>
      </w:pPr>
    </w:p>
    <w:p w14:paraId="7555684A" w14:textId="77777777" w:rsidR="00DF153E" w:rsidRPr="00CE312C" w:rsidRDefault="00DF153E" w:rsidP="0001126D">
      <w:pPr>
        <w:spacing w:line="280" w:lineRule="exact"/>
        <w:jc w:val="both"/>
        <w:rPr>
          <w:color w:val="000000"/>
        </w:rPr>
      </w:pPr>
    </w:p>
    <w:p w14:paraId="5F051E9A" w14:textId="77777777" w:rsidR="0001126D" w:rsidRPr="00CE312C" w:rsidRDefault="0001126D" w:rsidP="0001126D">
      <w:pPr>
        <w:spacing w:line="280" w:lineRule="exact"/>
        <w:ind w:firstLine="709"/>
        <w:jc w:val="both"/>
        <w:rPr>
          <w:color w:val="000000"/>
        </w:rPr>
      </w:pPr>
      <w:r w:rsidRPr="00CE312C">
        <w:rPr>
          <w:color w:val="000000"/>
        </w:rPr>
        <w:lastRenderedPageBreak/>
        <w:t>Показатели по счету 02 «Амортизация основных средств» в бухгалтерском учете организации составляют:</w:t>
      </w:r>
    </w:p>
    <w:p w14:paraId="6273EE28" w14:textId="77777777" w:rsidR="0038585D" w:rsidRPr="00CE312C" w:rsidRDefault="0038585D" w:rsidP="0001126D">
      <w:pPr>
        <w:spacing w:line="280" w:lineRule="exact"/>
        <w:ind w:firstLine="709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9"/>
        <w:gridCol w:w="1551"/>
        <w:gridCol w:w="1686"/>
        <w:gridCol w:w="1551"/>
        <w:gridCol w:w="2135"/>
      </w:tblGrid>
      <w:tr w:rsidR="0001126D" w:rsidRPr="0001126D" w14:paraId="76DF1891" w14:textId="77777777" w:rsidTr="007A62EF">
        <w:trPr>
          <w:trHeight w:val="210"/>
        </w:trPr>
        <w:tc>
          <w:tcPr>
            <w:tcW w:w="2160" w:type="dxa"/>
          </w:tcPr>
          <w:p w14:paraId="14846A2C" w14:textId="77777777" w:rsidR="0001126D" w:rsidRPr="0001126D" w:rsidRDefault="0001126D" w:rsidP="0001126D">
            <w:pPr>
              <w:jc w:val="center"/>
            </w:pPr>
          </w:p>
          <w:p w14:paraId="36E9D434" w14:textId="77777777" w:rsidR="0001126D" w:rsidRPr="0001126D" w:rsidRDefault="0001126D" w:rsidP="0001126D">
            <w:pPr>
              <w:jc w:val="center"/>
            </w:pPr>
            <w:r w:rsidRPr="0001126D">
              <w:t>№ бухгалтерского счета, субсчета</w:t>
            </w:r>
          </w:p>
        </w:tc>
        <w:tc>
          <w:tcPr>
            <w:tcW w:w="3600" w:type="dxa"/>
            <w:gridSpan w:val="2"/>
          </w:tcPr>
          <w:p w14:paraId="437EADE6" w14:textId="77777777" w:rsidR="0001126D" w:rsidRPr="0001126D" w:rsidRDefault="0001126D" w:rsidP="0001126D">
            <w:pPr>
              <w:jc w:val="center"/>
            </w:pPr>
          </w:p>
          <w:p w14:paraId="6DE236AE" w14:textId="4BEBC27F" w:rsidR="0001126D" w:rsidRPr="0001126D" w:rsidRDefault="0001126D" w:rsidP="00D77F9F">
            <w:pPr>
              <w:jc w:val="center"/>
            </w:pPr>
            <w:r w:rsidRPr="0001126D">
              <w:t>Вступительное сальдо на нача</w:t>
            </w:r>
            <w:r w:rsidR="00D77F9F">
              <w:t>ло 202</w:t>
            </w:r>
            <w:r w:rsidR="00DF153E">
              <w:t>4</w:t>
            </w:r>
            <w:r w:rsidRPr="0001126D">
              <w:t xml:space="preserve"> года</w:t>
            </w:r>
          </w:p>
        </w:tc>
        <w:tc>
          <w:tcPr>
            <w:tcW w:w="4163" w:type="dxa"/>
            <w:gridSpan w:val="2"/>
          </w:tcPr>
          <w:p w14:paraId="1A58A128" w14:textId="77777777" w:rsidR="0001126D" w:rsidRPr="0001126D" w:rsidRDefault="0001126D" w:rsidP="0001126D">
            <w:pPr>
              <w:jc w:val="center"/>
            </w:pPr>
          </w:p>
          <w:p w14:paraId="552B3D64" w14:textId="696E1B5E" w:rsidR="0001126D" w:rsidRPr="0001126D" w:rsidRDefault="0061120F" w:rsidP="00D77F9F">
            <w:pPr>
              <w:jc w:val="center"/>
            </w:pPr>
            <w:r>
              <w:t>Сальдо на 3</w:t>
            </w:r>
            <w:r w:rsidR="008F1065">
              <w:t>1</w:t>
            </w:r>
            <w:r w:rsidR="0001126D" w:rsidRPr="0001126D">
              <w:t>.</w:t>
            </w:r>
            <w:r w:rsidR="008F1065">
              <w:t>12</w:t>
            </w:r>
            <w:r w:rsidR="00D77F9F">
              <w:t>.202</w:t>
            </w:r>
            <w:r w:rsidR="00DF153E">
              <w:t>4</w:t>
            </w:r>
            <w:r w:rsidR="0001126D" w:rsidRPr="0001126D">
              <w:t xml:space="preserve"> года</w:t>
            </w:r>
          </w:p>
        </w:tc>
      </w:tr>
      <w:tr w:rsidR="00DF153E" w:rsidRPr="0001126D" w14:paraId="11A1A0C6" w14:textId="77777777" w:rsidTr="007A62EF">
        <w:trPr>
          <w:trHeight w:val="315"/>
        </w:trPr>
        <w:tc>
          <w:tcPr>
            <w:tcW w:w="2160" w:type="dxa"/>
            <w:vMerge w:val="restart"/>
          </w:tcPr>
          <w:p w14:paraId="67BE5A73" w14:textId="77777777" w:rsidR="0001126D" w:rsidRPr="0001126D" w:rsidRDefault="0001126D" w:rsidP="0001126D">
            <w:pPr>
              <w:jc w:val="center"/>
            </w:pPr>
          </w:p>
          <w:p w14:paraId="0CA0DDA6" w14:textId="77777777" w:rsidR="0001126D" w:rsidRPr="0001126D" w:rsidRDefault="0001126D" w:rsidP="0001126D">
            <w:pPr>
              <w:jc w:val="center"/>
            </w:pPr>
            <w:r w:rsidRPr="0001126D">
              <w:t>02</w:t>
            </w:r>
          </w:p>
        </w:tc>
        <w:tc>
          <w:tcPr>
            <w:tcW w:w="1800" w:type="dxa"/>
          </w:tcPr>
          <w:p w14:paraId="1263E40D" w14:textId="77777777" w:rsidR="0001126D" w:rsidRPr="0001126D" w:rsidRDefault="0001126D" w:rsidP="0001126D">
            <w:pPr>
              <w:jc w:val="center"/>
            </w:pPr>
            <w:r w:rsidRPr="0001126D">
              <w:t>Дебет</w:t>
            </w:r>
          </w:p>
        </w:tc>
        <w:tc>
          <w:tcPr>
            <w:tcW w:w="1800" w:type="dxa"/>
          </w:tcPr>
          <w:p w14:paraId="1D3089C9" w14:textId="77777777" w:rsidR="0001126D" w:rsidRPr="0001126D" w:rsidRDefault="0001126D" w:rsidP="0001126D">
            <w:pPr>
              <w:jc w:val="center"/>
            </w:pPr>
            <w:r w:rsidRPr="0001126D">
              <w:t>Кредит</w:t>
            </w:r>
          </w:p>
        </w:tc>
        <w:tc>
          <w:tcPr>
            <w:tcW w:w="1800" w:type="dxa"/>
          </w:tcPr>
          <w:p w14:paraId="6A22AD4C" w14:textId="77777777" w:rsidR="0001126D" w:rsidRPr="0001126D" w:rsidRDefault="0001126D" w:rsidP="0001126D">
            <w:pPr>
              <w:jc w:val="center"/>
            </w:pPr>
            <w:r w:rsidRPr="0001126D">
              <w:t>Дебет</w:t>
            </w:r>
          </w:p>
        </w:tc>
        <w:tc>
          <w:tcPr>
            <w:tcW w:w="2363" w:type="dxa"/>
          </w:tcPr>
          <w:p w14:paraId="4F5F2F2D" w14:textId="77777777" w:rsidR="0001126D" w:rsidRPr="0001126D" w:rsidRDefault="0001126D" w:rsidP="0001126D">
            <w:pPr>
              <w:jc w:val="center"/>
            </w:pPr>
            <w:r w:rsidRPr="0001126D">
              <w:t>Кредит</w:t>
            </w:r>
          </w:p>
        </w:tc>
      </w:tr>
      <w:tr w:rsidR="00DF153E" w:rsidRPr="0001126D" w14:paraId="2F20130E" w14:textId="77777777" w:rsidTr="007A62EF">
        <w:trPr>
          <w:trHeight w:val="281"/>
        </w:trPr>
        <w:tc>
          <w:tcPr>
            <w:tcW w:w="2160" w:type="dxa"/>
            <w:vMerge/>
          </w:tcPr>
          <w:p w14:paraId="00A19417" w14:textId="77777777" w:rsidR="0001126D" w:rsidRPr="0001126D" w:rsidRDefault="0001126D" w:rsidP="0001126D">
            <w:pPr>
              <w:jc w:val="center"/>
            </w:pPr>
          </w:p>
        </w:tc>
        <w:tc>
          <w:tcPr>
            <w:tcW w:w="1800" w:type="dxa"/>
          </w:tcPr>
          <w:p w14:paraId="51BAE6C2" w14:textId="77777777" w:rsidR="0001126D" w:rsidRPr="0001126D" w:rsidRDefault="0001126D" w:rsidP="0001126D">
            <w:pPr>
              <w:jc w:val="center"/>
            </w:pPr>
          </w:p>
        </w:tc>
        <w:tc>
          <w:tcPr>
            <w:tcW w:w="1800" w:type="dxa"/>
          </w:tcPr>
          <w:p w14:paraId="0A33875C" w14:textId="47C37A16" w:rsidR="0001126D" w:rsidRDefault="00DF153E" w:rsidP="0061120F">
            <w:pPr>
              <w:jc w:val="center"/>
            </w:pPr>
            <w:r>
              <w:t>877221,06</w:t>
            </w:r>
          </w:p>
          <w:p w14:paraId="75DC7C0E" w14:textId="77777777" w:rsidR="00520520" w:rsidRPr="0001126D" w:rsidRDefault="00520520" w:rsidP="0061120F">
            <w:pPr>
              <w:jc w:val="center"/>
            </w:pPr>
          </w:p>
        </w:tc>
        <w:tc>
          <w:tcPr>
            <w:tcW w:w="1800" w:type="dxa"/>
          </w:tcPr>
          <w:p w14:paraId="269028A9" w14:textId="77777777" w:rsidR="0001126D" w:rsidRPr="0001126D" w:rsidRDefault="0001126D" w:rsidP="0001126D">
            <w:pPr>
              <w:jc w:val="center"/>
            </w:pPr>
          </w:p>
        </w:tc>
        <w:tc>
          <w:tcPr>
            <w:tcW w:w="2363" w:type="dxa"/>
          </w:tcPr>
          <w:p w14:paraId="0374B3BD" w14:textId="5EECE0FD" w:rsidR="0001126D" w:rsidRPr="0001126D" w:rsidRDefault="00DF153E" w:rsidP="0061120F">
            <w:pPr>
              <w:jc w:val="center"/>
            </w:pPr>
            <w:r>
              <w:t>971468,97</w:t>
            </w:r>
          </w:p>
        </w:tc>
      </w:tr>
    </w:tbl>
    <w:p w14:paraId="7C87DF2B" w14:textId="77777777" w:rsidR="0001126D" w:rsidRPr="0001126D" w:rsidRDefault="0001126D" w:rsidP="0001126D">
      <w:pPr>
        <w:spacing w:line="280" w:lineRule="exact"/>
        <w:jc w:val="both"/>
      </w:pPr>
    </w:p>
    <w:p w14:paraId="038961B8" w14:textId="134C3BDC" w:rsidR="0001126D" w:rsidRDefault="0001126D" w:rsidP="0001126D">
      <w:pPr>
        <w:spacing w:line="280" w:lineRule="exact"/>
        <w:ind w:firstLine="709"/>
        <w:jc w:val="both"/>
      </w:pPr>
      <w:r w:rsidRPr="0001126D">
        <w:t>Приведем данные о суммах начисленной амортизации основных средств и списанной амортизации по выбывшим основным средствам за январь-декабрь 2</w:t>
      </w:r>
      <w:r w:rsidR="0020381A">
        <w:t>02</w:t>
      </w:r>
      <w:r w:rsidR="00DF153E">
        <w:t>4</w:t>
      </w:r>
      <w:r w:rsidRPr="0001126D">
        <w:t xml:space="preserve"> год в таблице.</w:t>
      </w:r>
    </w:p>
    <w:p w14:paraId="4876954D" w14:textId="77777777" w:rsidR="0001126D" w:rsidRPr="0001126D" w:rsidRDefault="0001126D" w:rsidP="0001126D">
      <w:pPr>
        <w:spacing w:line="280" w:lineRule="exact"/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418"/>
        <w:gridCol w:w="850"/>
        <w:gridCol w:w="1418"/>
        <w:gridCol w:w="850"/>
        <w:gridCol w:w="851"/>
        <w:gridCol w:w="1417"/>
      </w:tblGrid>
      <w:tr w:rsidR="008F1065" w:rsidRPr="007F2BD4" w14:paraId="58FC292A" w14:textId="77777777" w:rsidTr="008F1065">
        <w:trPr>
          <w:trHeight w:val="450"/>
        </w:trPr>
        <w:tc>
          <w:tcPr>
            <w:tcW w:w="2977" w:type="dxa"/>
            <w:vMerge w:val="restart"/>
          </w:tcPr>
          <w:p w14:paraId="084A936D" w14:textId="77777777" w:rsidR="008F1065" w:rsidRPr="00360B64" w:rsidRDefault="008F1065" w:rsidP="0001126D">
            <w:pPr>
              <w:ind w:left="-57" w:right="-57"/>
              <w:jc w:val="center"/>
            </w:pPr>
          </w:p>
          <w:p w14:paraId="30067804" w14:textId="77777777" w:rsidR="008F1065" w:rsidRPr="00360B64" w:rsidRDefault="008F1065" w:rsidP="0001126D">
            <w:pPr>
              <w:ind w:left="-57" w:right="-57"/>
              <w:jc w:val="center"/>
            </w:pPr>
          </w:p>
          <w:p w14:paraId="03370CDF" w14:textId="77777777" w:rsidR="008F1065" w:rsidRPr="00360B64" w:rsidRDefault="008F1065" w:rsidP="0001126D">
            <w:pPr>
              <w:ind w:left="-57" w:right="-57"/>
              <w:jc w:val="center"/>
            </w:pPr>
            <w:r w:rsidRPr="00360B64">
              <w:t>Амортизация основных средств</w:t>
            </w:r>
          </w:p>
          <w:p w14:paraId="71F56B33" w14:textId="77777777" w:rsidR="008F1065" w:rsidRPr="00360B64" w:rsidRDefault="008F1065" w:rsidP="0001126D">
            <w:pPr>
              <w:ind w:left="-57" w:right="-57" w:firstLine="709"/>
              <w:jc w:val="center"/>
            </w:pPr>
          </w:p>
        </w:tc>
        <w:tc>
          <w:tcPr>
            <w:tcW w:w="1418" w:type="dxa"/>
            <w:vMerge w:val="restart"/>
          </w:tcPr>
          <w:p w14:paraId="6F1E7977" w14:textId="77777777" w:rsidR="008F1065" w:rsidRPr="00360B64" w:rsidRDefault="008F1065" w:rsidP="0001126D">
            <w:pPr>
              <w:ind w:left="-57" w:right="-57"/>
              <w:jc w:val="center"/>
            </w:pPr>
          </w:p>
          <w:p w14:paraId="7F26B766" w14:textId="356A6DA2" w:rsidR="008F1065" w:rsidRPr="00360B64" w:rsidRDefault="008F1065" w:rsidP="0001126D">
            <w:pPr>
              <w:ind w:left="-57" w:right="-57"/>
              <w:jc w:val="center"/>
            </w:pPr>
            <w:r w:rsidRPr="00360B64">
              <w:t>Остаток на   01.01.20</w:t>
            </w:r>
            <w:r w:rsidR="0020381A" w:rsidRPr="00360B64">
              <w:t>2</w:t>
            </w:r>
            <w:r w:rsidR="00DF153E" w:rsidRPr="00360B64">
              <w:t>4</w:t>
            </w:r>
          </w:p>
          <w:p w14:paraId="0B56B6EC" w14:textId="77777777" w:rsidR="008F1065" w:rsidRPr="00360B64" w:rsidRDefault="008F1065" w:rsidP="0001126D">
            <w:pPr>
              <w:ind w:left="-57" w:right="-57"/>
              <w:jc w:val="center"/>
            </w:pPr>
          </w:p>
          <w:p w14:paraId="18B440BF" w14:textId="77777777" w:rsidR="008F1065" w:rsidRPr="00360B64" w:rsidRDefault="008F1065" w:rsidP="0001126D">
            <w:pPr>
              <w:ind w:left="-57" w:right="-57"/>
              <w:jc w:val="center"/>
            </w:pPr>
          </w:p>
          <w:p w14:paraId="56249E07" w14:textId="77777777" w:rsidR="008F1065" w:rsidRPr="00360B64" w:rsidRDefault="008F1065" w:rsidP="0001126D">
            <w:pPr>
              <w:ind w:left="-57" w:right="-57"/>
              <w:jc w:val="center"/>
            </w:pPr>
          </w:p>
        </w:tc>
        <w:tc>
          <w:tcPr>
            <w:tcW w:w="2268" w:type="dxa"/>
            <w:gridSpan w:val="2"/>
          </w:tcPr>
          <w:p w14:paraId="55CF46B0" w14:textId="77777777" w:rsidR="008F1065" w:rsidRPr="00360B64" w:rsidRDefault="008F1065" w:rsidP="0001126D">
            <w:pPr>
              <w:ind w:left="-57" w:right="-57"/>
              <w:jc w:val="center"/>
            </w:pPr>
          </w:p>
          <w:p w14:paraId="0BD7A71B" w14:textId="4EF11E0B" w:rsidR="008F1065" w:rsidRPr="00360B64" w:rsidRDefault="0020381A" w:rsidP="00B6504A">
            <w:pPr>
              <w:ind w:left="-57" w:right="-57"/>
              <w:jc w:val="center"/>
            </w:pPr>
            <w:r w:rsidRPr="00360B64">
              <w:t>Начислено за 202</w:t>
            </w:r>
            <w:r w:rsidR="00DF153E" w:rsidRPr="00360B64">
              <w:t>4</w:t>
            </w:r>
            <w:r w:rsidR="008F1065" w:rsidRPr="00360B64">
              <w:t xml:space="preserve"> год</w:t>
            </w:r>
          </w:p>
        </w:tc>
        <w:tc>
          <w:tcPr>
            <w:tcW w:w="850" w:type="dxa"/>
            <w:vMerge w:val="restart"/>
          </w:tcPr>
          <w:p w14:paraId="6B327020" w14:textId="77777777" w:rsidR="008F1065" w:rsidRPr="00360B64" w:rsidRDefault="008F1065" w:rsidP="0001126D">
            <w:pPr>
              <w:ind w:left="-57" w:right="-57"/>
              <w:jc w:val="center"/>
            </w:pPr>
          </w:p>
          <w:p w14:paraId="09047A1C" w14:textId="77777777" w:rsidR="008F1065" w:rsidRPr="00360B64" w:rsidRDefault="008F1065" w:rsidP="0001126D">
            <w:pPr>
              <w:ind w:left="-57" w:right="-57"/>
              <w:jc w:val="center"/>
            </w:pPr>
          </w:p>
          <w:p w14:paraId="0BCD28AA" w14:textId="77B8C94A" w:rsidR="008F1065" w:rsidRPr="00360B64" w:rsidRDefault="008F1065" w:rsidP="0005037D">
            <w:pPr>
              <w:ind w:left="-57" w:right="-57"/>
              <w:jc w:val="center"/>
            </w:pPr>
            <w:r w:rsidRPr="00360B64">
              <w:t>Реализовано за</w:t>
            </w:r>
            <w:r w:rsidR="0020381A" w:rsidRPr="00360B64">
              <w:t xml:space="preserve"> 202</w:t>
            </w:r>
            <w:r w:rsidR="00DF153E" w:rsidRPr="00360B64">
              <w:t>4</w:t>
            </w:r>
            <w:r w:rsidRPr="00360B64">
              <w:t xml:space="preserve"> год</w:t>
            </w:r>
          </w:p>
        </w:tc>
        <w:tc>
          <w:tcPr>
            <w:tcW w:w="851" w:type="dxa"/>
            <w:vMerge w:val="restart"/>
          </w:tcPr>
          <w:p w14:paraId="589DC6D7" w14:textId="77777777" w:rsidR="008F1065" w:rsidRPr="00360B64" w:rsidRDefault="008F1065" w:rsidP="008F1065">
            <w:pPr>
              <w:ind w:left="-57" w:right="-57"/>
            </w:pPr>
          </w:p>
          <w:p w14:paraId="37E21214" w14:textId="77777777" w:rsidR="008F1065" w:rsidRPr="00360B64" w:rsidRDefault="008F1065" w:rsidP="008F1065">
            <w:pPr>
              <w:ind w:left="-57" w:right="-57"/>
            </w:pPr>
          </w:p>
          <w:p w14:paraId="76DC5949" w14:textId="68455A4A" w:rsidR="008F1065" w:rsidRPr="00360B64" w:rsidRDefault="008F1065" w:rsidP="0005037D">
            <w:pPr>
              <w:ind w:left="-57" w:right="-57"/>
            </w:pPr>
            <w:r w:rsidRPr="00360B64">
              <w:t>Спи</w:t>
            </w:r>
            <w:r w:rsidR="0020381A" w:rsidRPr="00360B64">
              <w:t>сано за 202</w:t>
            </w:r>
            <w:r w:rsidR="00DF153E" w:rsidRPr="00360B64">
              <w:t>4</w:t>
            </w:r>
            <w:r w:rsidRPr="00360B64">
              <w:t xml:space="preserve"> год</w:t>
            </w:r>
          </w:p>
        </w:tc>
        <w:tc>
          <w:tcPr>
            <w:tcW w:w="1417" w:type="dxa"/>
            <w:vMerge w:val="restart"/>
          </w:tcPr>
          <w:p w14:paraId="7E5A456B" w14:textId="77777777" w:rsidR="008F1065" w:rsidRPr="00360B64" w:rsidRDefault="008F1065" w:rsidP="0001126D">
            <w:pPr>
              <w:ind w:left="-57" w:right="-57"/>
              <w:jc w:val="center"/>
            </w:pPr>
          </w:p>
          <w:p w14:paraId="68261C78" w14:textId="77777777" w:rsidR="008F1065" w:rsidRPr="00360B64" w:rsidRDefault="008F1065" w:rsidP="0001126D">
            <w:pPr>
              <w:ind w:left="-57" w:right="-57"/>
              <w:jc w:val="center"/>
            </w:pPr>
          </w:p>
          <w:p w14:paraId="191F1883" w14:textId="3DAA47F8" w:rsidR="008F1065" w:rsidRPr="00360B64" w:rsidRDefault="008F1065" w:rsidP="0005037D">
            <w:pPr>
              <w:ind w:left="-57" w:right="-57"/>
              <w:jc w:val="center"/>
            </w:pPr>
            <w:r w:rsidRPr="00360B64">
              <w:t>Остаток на 31.12</w:t>
            </w:r>
            <w:r w:rsidR="0005037D" w:rsidRPr="00360B64">
              <w:t>.202</w:t>
            </w:r>
            <w:r w:rsidR="00DF153E" w:rsidRPr="00360B64">
              <w:t>4</w:t>
            </w:r>
          </w:p>
        </w:tc>
      </w:tr>
      <w:tr w:rsidR="008F1065" w:rsidRPr="007F2BD4" w14:paraId="71BB2B1C" w14:textId="77777777" w:rsidTr="008F1065">
        <w:trPr>
          <w:trHeight w:val="755"/>
        </w:trPr>
        <w:tc>
          <w:tcPr>
            <w:tcW w:w="2977" w:type="dxa"/>
            <w:vMerge/>
          </w:tcPr>
          <w:p w14:paraId="5CC40659" w14:textId="77777777" w:rsidR="008F1065" w:rsidRPr="00360B64" w:rsidRDefault="008F1065" w:rsidP="0001126D">
            <w:pPr>
              <w:jc w:val="both"/>
            </w:pPr>
          </w:p>
        </w:tc>
        <w:tc>
          <w:tcPr>
            <w:tcW w:w="1418" w:type="dxa"/>
            <w:vMerge/>
          </w:tcPr>
          <w:p w14:paraId="67347938" w14:textId="77777777" w:rsidR="008F1065" w:rsidRPr="00360B64" w:rsidRDefault="008F1065" w:rsidP="0001126D"/>
        </w:tc>
        <w:tc>
          <w:tcPr>
            <w:tcW w:w="850" w:type="dxa"/>
          </w:tcPr>
          <w:p w14:paraId="631B40F8" w14:textId="77777777" w:rsidR="008F1065" w:rsidRPr="00360B64" w:rsidRDefault="008F1065" w:rsidP="0001126D">
            <w:pPr>
              <w:jc w:val="center"/>
            </w:pPr>
          </w:p>
          <w:p w14:paraId="27984BF4" w14:textId="77777777" w:rsidR="008F1065" w:rsidRPr="00360B64" w:rsidRDefault="008F1065" w:rsidP="0001126D">
            <w:pPr>
              <w:jc w:val="center"/>
            </w:pPr>
            <w:r w:rsidRPr="00360B64">
              <w:t>амортизация</w:t>
            </w:r>
          </w:p>
        </w:tc>
        <w:tc>
          <w:tcPr>
            <w:tcW w:w="1418" w:type="dxa"/>
          </w:tcPr>
          <w:p w14:paraId="18A68BA9" w14:textId="77777777" w:rsidR="008F1065" w:rsidRPr="00360B64" w:rsidRDefault="008F1065" w:rsidP="0001126D">
            <w:pPr>
              <w:jc w:val="center"/>
            </w:pPr>
          </w:p>
          <w:p w14:paraId="484898D4" w14:textId="77777777" w:rsidR="008F1065" w:rsidRPr="00360B64" w:rsidRDefault="008F1065" w:rsidP="0001126D">
            <w:pPr>
              <w:jc w:val="center"/>
            </w:pPr>
            <w:r w:rsidRPr="00360B64">
              <w:t>Дооценка (уценка) амортизации</w:t>
            </w:r>
          </w:p>
        </w:tc>
        <w:tc>
          <w:tcPr>
            <w:tcW w:w="850" w:type="dxa"/>
            <w:vMerge/>
          </w:tcPr>
          <w:p w14:paraId="241BCCF7" w14:textId="77777777" w:rsidR="008F1065" w:rsidRPr="00360B64" w:rsidRDefault="008F1065" w:rsidP="0001126D"/>
        </w:tc>
        <w:tc>
          <w:tcPr>
            <w:tcW w:w="851" w:type="dxa"/>
            <w:vMerge/>
          </w:tcPr>
          <w:p w14:paraId="5992F24D" w14:textId="77777777" w:rsidR="008F1065" w:rsidRPr="00360B64" w:rsidRDefault="008F1065" w:rsidP="0001126D"/>
        </w:tc>
        <w:tc>
          <w:tcPr>
            <w:tcW w:w="1417" w:type="dxa"/>
            <w:vMerge/>
          </w:tcPr>
          <w:p w14:paraId="75665441" w14:textId="77777777" w:rsidR="008F1065" w:rsidRPr="00360B64" w:rsidRDefault="008F1065" w:rsidP="0001126D"/>
        </w:tc>
      </w:tr>
      <w:tr w:rsidR="0005037D" w:rsidRPr="007F2BD4" w14:paraId="1B52EF3A" w14:textId="77777777" w:rsidTr="008F1065">
        <w:trPr>
          <w:trHeight w:val="513"/>
        </w:trPr>
        <w:tc>
          <w:tcPr>
            <w:tcW w:w="2977" w:type="dxa"/>
          </w:tcPr>
          <w:p w14:paraId="3471C7C9" w14:textId="77777777" w:rsidR="0005037D" w:rsidRPr="00360B64" w:rsidRDefault="0005037D" w:rsidP="0001126D">
            <w:r w:rsidRPr="00360B64">
              <w:t>основные средства – всего</w:t>
            </w:r>
          </w:p>
          <w:p w14:paraId="0C0A322E" w14:textId="77777777" w:rsidR="0005037D" w:rsidRPr="00360B64" w:rsidRDefault="0005037D" w:rsidP="0001126D">
            <w:r w:rsidRPr="00360B64">
              <w:t xml:space="preserve">     в том числе:</w:t>
            </w:r>
            <w:r w:rsidR="002F517C" w:rsidRPr="00360B64">
              <w:t xml:space="preserve"> в тыс руб</w:t>
            </w:r>
          </w:p>
        </w:tc>
        <w:tc>
          <w:tcPr>
            <w:tcW w:w="1418" w:type="dxa"/>
          </w:tcPr>
          <w:p w14:paraId="03E592A5" w14:textId="77777777" w:rsidR="0020381A" w:rsidRPr="00360B64" w:rsidRDefault="0020381A" w:rsidP="00114986">
            <w:pPr>
              <w:jc w:val="center"/>
            </w:pPr>
          </w:p>
          <w:p w14:paraId="2237A26A" w14:textId="55713B25" w:rsidR="00360B64" w:rsidRPr="00360B64" w:rsidRDefault="00360B64" w:rsidP="00114986">
            <w:pPr>
              <w:jc w:val="center"/>
            </w:pPr>
            <w:r w:rsidRPr="00360B64">
              <w:t>877</w:t>
            </w:r>
          </w:p>
        </w:tc>
        <w:tc>
          <w:tcPr>
            <w:tcW w:w="850" w:type="dxa"/>
          </w:tcPr>
          <w:p w14:paraId="4B5E7F1E" w14:textId="77777777" w:rsidR="0005037D" w:rsidRPr="00360B64" w:rsidRDefault="0005037D" w:rsidP="00114986">
            <w:pPr>
              <w:jc w:val="center"/>
            </w:pPr>
          </w:p>
          <w:p w14:paraId="033F8E19" w14:textId="77777777" w:rsidR="0005037D" w:rsidRPr="00360B64" w:rsidRDefault="00B27CCD" w:rsidP="00114986">
            <w:pPr>
              <w:jc w:val="center"/>
            </w:pPr>
            <w:r w:rsidRPr="00360B64">
              <w:t>0</w:t>
            </w:r>
          </w:p>
        </w:tc>
        <w:tc>
          <w:tcPr>
            <w:tcW w:w="1418" w:type="dxa"/>
          </w:tcPr>
          <w:p w14:paraId="383B13A6" w14:textId="77777777" w:rsidR="0005037D" w:rsidRPr="00360B64" w:rsidRDefault="0005037D" w:rsidP="0001126D">
            <w:pPr>
              <w:jc w:val="center"/>
            </w:pPr>
          </w:p>
          <w:p w14:paraId="4D6D947C" w14:textId="45D3B3B5" w:rsidR="0005037D" w:rsidRPr="00360B64" w:rsidRDefault="00360B64" w:rsidP="0001126D">
            <w:pPr>
              <w:jc w:val="center"/>
            </w:pPr>
            <w:r>
              <w:t>95</w:t>
            </w:r>
          </w:p>
        </w:tc>
        <w:tc>
          <w:tcPr>
            <w:tcW w:w="850" w:type="dxa"/>
          </w:tcPr>
          <w:p w14:paraId="3CC0AE45" w14:textId="77777777" w:rsidR="00831540" w:rsidRDefault="00831540" w:rsidP="0001126D">
            <w:pPr>
              <w:jc w:val="center"/>
            </w:pPr>
          </w:p>
          <w:p w14:paraId="1DC55391" w14:textId="46EA549F" w:rsidR="00360B64" w:rsidRPr="00360B64" w:rsidRDefault="00360B64" w:rsidP="0001126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3623A1AA" w14:textId="77777777" w:rsidR="0005037D" w:rsidRPr="00360B64" w:rsidRDefault="0005037D" w:rsidP="00114986">
            <w:pPr>
              <w:jc w:val="center"/>
            </w:pPr>
          </w:p>
        </w:tc>
        <w:tc>
          <w:tcPr>
            <w:tcW w:w="1417" w:type="dxa"/>
          </w:tcPr>
          <w:p w14:paraId="75EA6EB5" w14:textId="77777777" w:rsidR="0005037D" w:rsidRDefault="0005037D" w:rsidP="0061120F">
            <w:pPr>
              <w:jc w:val="center"/>
            </w:pPr>
          </w:p>
          <w:p w14:paraId="17EA873D" w14:textId="2C160FD2" w:rsidR="00360B64" w:rsidRPr="00360B64" w:rsidRDefault="00360B64" w:rsidP="0061120F">
            <w:pPr>
              <w:jc w:val="center"/>
            </w:pPr>
            <w:r>
              <w:t>971</w:t>
            </w:r>
          </w:p>
        </w:tc>
      </w:tr>
      <w:tr w:rsidR="0005037D" w:rsidRPr="007F2BD4" w14:paraId="110982D8" w14:textId="77777777" w:rsidTr="008F1065">
        <w:trPr>
          <w:trHeight w:val="315"/>
        </w:trPr>
        <w:tc>
          <w:tcPr>
            <w:tcW w:w="2977" w:type="dxa"/>
          </w:tcPr>
          <w:p w14:paraId="57B04329" w14:textId="77777777" w:rsidR="0005037D" w:rsidRPr="00360B64" w:rsidRDefault="0005037D" w:rsidP="0001126D">
            <w:r w:rsidRPr="00360B64">
              <w:t>Здания и сооружения</w:t>
            </w:r>
          </w:p>
        </w:tc>
        <w:tc>
          <w:tcPr>
            <w:tcW w:w="1418" w:type="dxa"/>
          </w:tcPr>
          <w:p w14:paraId="200D537D" w14:textId="68F9459E" w:rsidR="0005037D" w:rsidRPr="00360B64" w:rsidRDefault="00360B64" w:rsidP="00114986">
            <w:pPr>
              <w:jc w:val="center"/>
            </w:pPr>
            <w:r w:rsidRPr="00360B64">
              <w:t>727</w:t>
            </w:r>
          </w:p>
        </w:tc>
        <w:tc>
          <w:tcPr>
            <w:tcW w:w="850" w:type="dxa"/>
          </w:tcPr>
          <w:p w14:paraId="3A48A2D9" w14:textId="77777777" w:rsidR="0005037D" w:rsidRPr="00360B64" w:rsidRDefault="00B27CCD" w:rsidP="00114986">
            <w:pPr>
              <w:jc w:val="center"/>
            </w:pPr>
            <w:r w:rsidRPr="00360B64">
              <w:t>0</w:t>
            </w:r>
          </w:p>
        </w:tc>
        <w:tc>
          <w:tcPr>
            <w:tcW w:w="1418" w:type="dxa"/>
          </w:tcPr>
          <w:p w14:paraId="0F9C40C4" w14:textId="14CC6412" w:rsidR="0005037D" w:rsidRPr="00360B64" w:rsidRDefault="00FB2147" w:rsidP="00FB2147">
            <w:r w:rsidRPr="00360B64">
              <w:t xml:space="preserve">        </w:t>
            </w:r>
            <w:r w:rsidR="00360B64">
              <w:t>95</w:t>
            </w:r>
          </w:p>
        </w:tc>
        <w:tc>
          <w:tcPr>
            <w:tcW w:w="850" w:type="dxa"/>
          </w:tcPr>
          <w:p w14:paraId="786D6230" w14:textId="77777777" w:rsidR="0005037D" w:rsidRPr="00360B64" w:rsidRDefault="0005037D" w:rsidP="00B27CCD"/>
        </w:tc>
        <w:tc>
          <w:tcPr>
            <w:tcW w:w="851" w:type="dxa"/>
          </w:tcPr>
          <w:p w14:paraId="175CB41D" w14:textId="77777777" w:rsidR="0005037D" w:rsidRPr="00360B64" w:rsidRDefault="0005037D" w:rsidP="00114986">
            <w:pPr>
              <w:jc w:val="center"/>
            </w:pPr>
          </w:p>
        </w:tc>
        <w:tc>
          <w:tcPr>
            <w:tcW w:w="1417" w:type="dxa"/>
          </w:tcPr>
          <w:p w14:paraId="5A768CEF" w14:textId="2082B30D" w:rsidR="0005037D" w:rsidRPr="00360B64" w:rsidRDefault="00360B64" w:rsidP="00B27CCD">
            <w:r>
              <w:t xml:space="preserve">       822</w:t>
            </w:r>
          </w:p>
        </w:tc>
      </w:tr>
      <w:tr w:rsidR="0005037D" w:rsidRPr="007F2BD4" w14:paraId="3B401DBA" w14:textId="77777777" w:rsidTr="008F1065">
        <w:trPr>
          <w:trHeight w:val="407"/>
        </w:trPr>
        <w:tc>
          <w:tcPr>
            <w:tcW w:w="2977" w:type="dxa"/>
          </w:tcPr>
          <w:p w14:paraId="34ED6007" w14:textId="77777777" w:rsidR="0005037D" w:rsidRPr="00360B64" w:rsidRDefault="0005037D" w:rsidP="0001126D">
            <w:r w:rsidRPr="00360B64">
              <w:t>передаточные устройства</w:t>
            </w:r>
          </w:p>
        </w:tc>
        <w:tc>
          <w:tcPr>
            <w:tcW w:w="1418" w:type="dxa"/>
          </w:tcPr>
          <w:p w14:paraId="1189B1EE" w14:textId="0F388BE6" w:rsidR="0005037D" w:rsidRPr="00360B64" w:rsidRDefault="0005037D" w:rsidP="00114986">
            <w:pPr>
              <w:jc w:val="center"/>
            </w:pPr>
          </w:p>
        </w:tc>
        <w:tc>
          <w:tcPr>
            <w:tcW w:w="850" w:type="dxa"/>
          </w:tcPr>
          <w:p w14:paraId="6A7BB294" w14:textId="77777777" w:rsidR="0005037D" w:rsidRPr="00360B64" w:rsidRDefault="0005037D" w:rsidP="00114986">
            <w:pPr>
              <w:jc w:val="center"/>
            </w:pPr>
            <w:r w:rsidRPr="00360B64">
              <w:t>-</w:t>
            </w:r>
          </w:p>
        </w:tc>
        <w:tc>
          <w:tcPr>
            <w:tcW w:w="1418" w:type="dxa"/>
          </w:tcPr>
          <w:p w14:paraId="267EBDAC" w14:textId="77777777" w:rsidR="0005037D" w:rsidRPr="00360B64" w:rsidRDefault="0005037D" w:rsidP="0001126D">
            <w:pPr>
              <w:jc w:val="center"/>
            </w:pPr>
            <w:r w:rsidRPr="00360B64">
              <w:t>-</w:t>
            </w:r>
          </w:p>
        </w:tc>
        <w:tc>
          <w:tcPr>
            <w:tcW w:w="850" w:type="dxa"/>
          </w:tcPr>
          <w:p w14:paraId="673F2428" w14:textId="77777777" w:rsidR="0005037D" w:rsidRPr="00360B64" w:rsidRDefault="0005037D" w:rsidP="0001126D">
            <w:pPr>
              <w:jc w:val="center"/>
            </w:pPr>
          </w:p>
        </w:tc>
        <w:tc>
          <w:tcPr>
            <w:tcW w:w="851" w:type="dxa"/>
          </w:tcPr>
          <w:p w14:paraId="7C5B06F7" w14:textId="77777777" w:rsidR="0005037D" w:rsidRPr="00360B64" w:rsidRDefault="0005037D" w:rsidP="00114986">
            <w:pPr>
              <w:jc w:val="center"/>
            </w:pPr>
          </w:p>
        </w:tc>
        <w:tc>
          <w:tcPr>
            <w:tcW w:w="1417" w:type="dxa"/>
          </w:tcPr>
          <w:p w14:paraId="4B273C46" w14:textId="77777777" w:rsidR="0005037D" w:rsidRPr="00360B64" w:rsidRDefault="0005037D" w:rsidP="0001126D">
            <w:pPr>
              <w:jc w:val="center"/>
            </w:pPr>
            <w:r w:rsidRPr="00360B64">
              <w:t>-</w:t>
            </w:r>
          </w:p>
        </w:tc>
      </w:tr>
      <w:tr w:rsidR="0005037D" w:rsidRPr="007F2BD4" w14:paraId="72D3BCB8" w14:textId="77777777" w:rsidTr="008F1065">
        <w:trPr>
          <w:trHeight w:val="413"/>
        </w:trPr>
        <w:tc>
          <w:tcPr>
            <w:tcW w:w="2977" w:type="dxa"/>
          </w:tcPr>
          <w:p w14:paraId="25C1294F" w14:textId="77777777" w:rsidR="0005037D" w:rsidRPr="00360B64" w:rsidRDefault="0005037D" w:rsidP="0001126D">
            <w:r w:rsidRPr="00360B64">
              <w:t>машины и оборудование</w:t>
            </w:r>
          </w:p>
        </w:tc>
        <w:tc>
          <w:tcPr>
            <w:tcW w:w="1418" w:type="dxa"/>
          </w:tcPr>
          <w:p w14:paraId="7E5A9323" w14:textId="22856AED" w:rsidR="0005037D" w:rsidRPr="00360B64" w:rsidRDefault="00360B64" w:rsidP="00BA0CA9">
            <w:r w:rsidRPr="00360B64">
              <w:t xml:space="preserve">       115</w:t>
            </w:r>
          </w:p>
        </w:tc>
        <w:tc>
          <w:tcPr>
            <w:tcW w:w="850" w:type="dxa"/>
          </w:tcPr>
          <w:p w14:paraId="73CBA4F1" w14:textId="77777777" w:rsidR="0005037D" w:rsidRPr="00360B64" w:rsidRDefault="00B27CCD" w:rsidP="00114986">
            <w:pPr>
              <w:jc w:val="center"/>
            </w:pPr>
            <w:r w:rsidRPr="00360B64">
              <w:t>0</w:t>
            </w:r>
          </w:p>
        </w:tc>
        <w:tc>
          <w:tcPr>
            <w:tcW w:w="1418" w:type="dxa"/>
          </w:tcPr>
          <w:p w14:paraId="66839BDF" w14:textId="77777777" w:rsidR="0005037D" w:rsidRPr="00360B64" w:rsidRDefault="0005037D" w:rsidP="00FB2147"/>
        </w:tc>
        <w:tc>
          <w:tcPr>
            <w:tcW w:w="850" w:type="dxa"/>
          </w:tcPr>
          <w:p w14:paraId="61FFB09F" w14:textId="55D9AAA0" w:rsidR="0005037D" w:rsidRPr="00360B64" w:rsidRDefault="0005037D" w:rsidP="00131D27"/>
        </w:tc>
        <w:tc>
          <w:tcPr>
            <w:tcW w:w="851" w:type="dxa"/>
          </w:tcPr>
          <w:p w14:paraId="2927B235" w14:textId="77777777" w:rsidR="0005037D" w:rsidRPr="00360B64" w:rsidRDefault="0005037D" w:rsidP="00114986">
            <w:pPr>
              <w:jc w:val="center"/>
            </w:pPr>
          </w:p>
        </w:tc>
        <w:tc>
          <w:tcPr>
            <w:tcW w:w="1417" w:type="dxa"/>
          </w:tcPr>
          <w:p w14:paraId="72EC6B0D" w14:textId="77777777" w:rsidR="0005037D" w:rsidRPr="00360B64" w:rsidRDefault="000C20A8" w:rsidP="0001126D">
            <w:pPr>
              <w:jc w:val="center"/>
            </w:pPr>
            <w:r w:rsidRPr="00360B64">
              <w:t>115</w:t>
            </w:r>
          </w:p>
        </w:tc>
      </w:tr>
      <w:tr w:rsidR="0005037D" w:rsidRPr="007F2BD4" w14:paraId="192979D9" w14:textId="77777777" w:rsidTr="008F1065">
        <w:trPr>
          <w:trHeight w:val="418"/>
        </w:trPr>
        <w:tc>
          <w:tcPr>
            <w:tcW w:w="2977" w:type="dxa"/>
          </w:tcPr>
          <w:p w14:paraId="3FFBC75E" w14:textId="77777777" w:rsidR="0005037D" w:rsidRPr="00360B64" w:rsidRDefault="0005037D" w:rsidP="0001126D">
            <w:r w:rsidRPr="00360B64">
              <w:t>транспортные средства</w:t>
            </w:r>
          </w:p>
        </w:tc>
        <w:tc>
          <w:tcPr>
            <w:tcW w:w="1418" w:type="dxa"/>
          </w:tcPr>
          <w:p w14:paraId="391C49F9" w14:textId="0A068506" w:rsidR="0005037D" w:rsidRPr="00360B64" w:rsidRDefault="00360B64" w:rsidP="00B27CCD">
            <w:r w:rsidRPr="00360B64">
              <w:t xml:space="preserve">       10</w:t>
            </w:r>
          </w:p>
        </w:tc>
        <w:tc>
          <w:tcPr>
            <w:tcW w:w="850" w:type="dxa"/>
          </w:tcPr>
          <w:p w14:paraId="0D4EB3B8" w14:textId="77777777" w:rsidR="0005037D" w:rsidRPr="00360B64" w:rsidRDefault="00B27CCD" w:rsidP="00114986">
            <w:pPr>
              <w:jc w:val="center"/>
            </w:pPr>
            <w:r w:rsidRPr="00360B64">
              <w:t>0</w:t>
            </w:r>
          </w:p>
        </w:tc>
        <w:tc>
          <w:tcPr>
            <w:tcW w:w="1418" w:type="dxa"/>
          </w:tcPr>
          <w:p w14:paraId="1F5160A7" w14:textId="77777777" w:rsidR="0005037D" w:rsidRPr="00360B64" w:rsidRDefault="0005037D" w:rsidP="0001126D">
            <w:pPr>
              <w:jc w:val="center"/>
            </w:pPr>
            <w:r w:rsidRPr="00360B64">
              <w:t>-</w:t>
            </w:r>
          </w:p>
        </w:tc>
        <w:tc>
          <w:tcPr>
            <w:tcW w:w="850" w:type="dxa"/>
          </w:tcPr>
          <w:p w14:paraId="0FF5B319" w14:textId="1A73AB52" w:rsidR="0005037D" w:rsidRPr="00360B64" w:rsidRDefault="0005037D" w:rsidP="00B27CCD"/>
        </w:tc>
        <w:tc>
          <w:tcPr>
            <w:tcW w:w="851" w:type="dxa"/>
          </w:tcPr>
          <w:p w14:paraId="5FE4840C" w14:textId="77777777" w:rsidR="0005037D" w:rsidRPr="00360B64" w:rsidRDefault="0005037D" w:rsidP="00114986">
            <w:pPr>
              <w:jc w:val="center"/>
            </w:pPr>
          </w:p>
        </w:tc>
        <w:tc>
          <w:tcPr>
            <w:tcW w:w="1417" w:type="dxa"/>
          </w:tcPr>
          <w:p w14:paraId="5CAAA284" w14:textId="77777777" w:rsidR="0005037D" w:rsidRPr="00360B64" w:rsidRDefault="00FB2147" w:rsidP="00FB2147">
            <w:r w:rsidRPr="00360B64">
              <w:t xml:space="preserve">       10</w:t>
            </w:r>
          </w:p>
        </w:tc>
      </w:tr>
      <w:tr w:rsidR="00B6504A" w:rsidRPr="007F2BD4" w14:paraId="39E95CA7" w14:textId="77777777" w:rsidTr="008F1065">
        <w:trPr>
          <w:trHeight w:val="195"/>
        </w:trPr>
        <w:tc>
          <w:tcPr>
            <w:tcW w:w="2977" w:type="dxa"/>
          </w:tcPr>
          <w:p w14:paraId="67342FC7" w14:textId="77777777" w:rsidR="00B6504A" w:rsidRPr="00360B64" w:rsidRDefault="00B6504A" w:rsidP="0001126D">
            <w:r w:rsidRPr="00360B64">
              <w:t>инструмент, инвентарь и принадлежности</w:t>
            </w:r>
          </w:p>
        </w:tc>
        <w:tc>
          <w:tcPr>
            <w:tcW w:w="1418" w:type="dxa"/>
          </w:tcPr>
          <w:p w14:paraId="012D2856" w14:textId="77777777" w:rsidR="0020381A" w:rsidRPr="00360B64" w:rsidRDefault="0020381A" w:rsidP="00082826">
            <w:pPr>
              <w:jc w:val="center"/>
            </w:pPr>
          </w:p>
          <w:p w14:paraId="7344194A" w14:textId="5921DC9F" w:rsidR="00360B64" w:rsidRPr="00360B64" w:rsidRDefault="00360B64" w:rsidP="00082826">
            <w:pPr>
              <w:jc w:val="center"/>
            </w:pPr>
            <w:r w:rsidRPr="00360B64">
              <w:t>25</w:t>
            </w:r>
          </w:p>
        </w:tc>
        <w:tc>
          <w:tcPr>
            <w:tcW w:w="850" w:type="dxa"/>
          </w:tcPr>
          <w:p w14:paraId="168B2CD6" w14:textId="77777777" w:rsidR="00B6504A" w:rsidRPr="00360B64" w:rsidRDefault="00B6504A" w:rsidP="0001126D">
            <w:pPr>
              <w:jc w:val="center"/>
            </w:pPr>
          </w:p>
          <w:p w14:paraId="7443D871" w14:textId="77777777" w:rsidR="00B6504A" w:rsidRPr="00360B64" w:rsidRDefault="00B27CCD" w:rsidP="0001126D">
            <w:pPr>
              <w:jc w:val="center"/>
            </w:pPr>
            <w:r w:rsidRPr="00360B64">
              <w:t>0</w:t>
            </w:r>
          </w:p>
        </w:tc>
        <w:tc>
          <w:tcPr>
            <w:tcW w:w="1418" w:type="dxa"/>
          </w:tcPr>
          <w:p w14:paraId="69D36AEC" w14:textId="77777777" w:rsidR="00B6504A" w:rsidRPr="00360B64" w:rsidRDefault="00B6504A" w:rsidP="0001126D">
            <w:pPr>
              <w:jc w:val="center"/>
            </w:pPr>
          </w:p>
          <w:p w14:paraId="6EB9D3F2" w14:textId="77777777" w:rsidR="00B6504A" w:rsidRPr="00360B64" w:rsidRDefault="00B6504A" w:rsidP="0001126D">
            <w:pPr>
              <w:jc w:val="center"/>
            </w:pPr>
            <w:r w:rsidRPr="00360B64">
              <w:t>-</w:t>
            </w:r>
          </w:p>
        </w:tc>
        <w:tc>
          <w:tcPr>
            <w:tcW w:w="850" w:type="dxa"/>
          </w:tcPr>
          <w:p w14:paraId="6A04E08D" w14:textId="3EC7AC80" w:rsidR="00B6504A" w:rsidRDefault="00B6504A" w:rsidP="0001126D">
            <w:pPr>
              <w:jc w:val="center"/>
            </w:pPr>
          </w:p>
          <w:p w14:paraId="0D318D69" w14:textId="410AB6A2" w:rsidR="00360B64" w:rsidRPr="00360B64" w:rsidRDefault="00360B64" w:rsidP="0001126D">
            <w:pPr>
              <w:jc w:val="center"/>
            </w:pPr>
            <w:r>
              <w:t>1</w:t>
            </w:r>
          </w:p>
          <w:p w14:paraId="582761F4" w14:textId="77777777" w:rsidR="00B27CCD" w:rsidRPr="00360B64" w:rsidRDefault="00B27CCD" w:rsidP="0001126D">
            <w:pPr>
              <w:jc w:val="center"/>
            </w:pPr>
          </w:p>
        </w:tc>
        <w:tc>
          <w:tcPr>
            <w:tcW w:w="851" w:type="dxa"/>
          </w:tcPr>
          <w:p w14:paraId="79E5BA95" w14:textId="77777777" w:rsidR="00B6504A" w:rsidRPr="00360B64" w:rsidRDefault="00B6504A" w:rsidP="0001126D">
            <w:pPr>
              <w:jc w:val="center"/>
            </w:pPr>
          </w:p>
        </w:tc>
        <w:tc>
          <w:tcPr>
            <w:tcW w:w="1417" w:type="dxa"/>
          </w:tcPr>
          <w:p w14:paraId="7D33EA60" w14:textId="77777777" w:rsidR="00B6504A" w:rsidRPr="00360B64" w:rsidRDefault="00B6504A" w:rsidP="0001126D">
            <w:pPr>
              <w:jc w:val="center"/>
            </w:pPr>
          </w:p>
          <w:p w14:paraId="4BB355A4" w14:textId="13146F38" w:rsidR="00B6504A" w:rsidRPr="00360B64" w:rsidRDefault="000C20A8" w:rsidP="0001126D">
            <w:pPr>
              <w:jc w:val="center"/>
            </w:pPr>
            <w:r w:rsidRPr="00360B64">
              <w:t>2</w:t>
            </w:r>
            <w:r w:rsidR="00360B64">
              <w:t>4</w:t>
            </w:r>
          </w:p>
        </w:tc>
      </w:tr>
      <w:tr w:rsidR="00B6504A" w:rsidRPr="007F2BD4" w14:paraId="0E569A0C" w14:textId="77777777" w:rsidTr="008F1065">
        <w:trPr>
          <w:trHeight w:val="435"/>
        </w:trPr>
        <w:tc>
          <w:tcPr>
            <w:tcW w:w="2977" w:type="dxa"/>
          </w:tcPr>
          <w:p w14:paraId="489457F9" w14:textId="77777777" w:rsidR="00B6504A" w:rsidRPr="00360B64" w:rsidRDefault="00B6504A" w:rsidP="0001126D">
            <w:r w:rsidRPr="00360B64">
              <w:t>прочие основные средства</w:t>
            </w:r>
          </w:p>
        </w:tc>
        <w:tc>
          <w:tcPr>
            <w:tcW w:w="1418" w:type="dxa"/>
          </w:tcPr>
          <w:p w14:paraId="7DFFB51C" w14:textId="4499C819" w:rsidR="00B6504A" w:rsidRPr="00360B64" w:rsidRDefault="00B6504A" w:rsidP="00082826">
            <w:pPr>
              <w:jc w:val="center"/>
            </w:pPr>
          </w:p>
        </w:tc>
        <w:tc>
          <w:tcPr>
            <w:tcW w:w="850" w:type="dxa"/>
          </w:tcPr>
          <w:p w14:paraId="55D3E237" w14:textId="77777777" w:rsidR="00B6504A" w:rsidRPr="00360B64" w:rsidRDefault="00B6504A" w:rsidP="0001126D">
            <w:pPr>
              <w:jc w:val="center"/>
            </w:pPr>
            <w:r w:rsidRPr="00360B64">
              <w:t>-</w:t>
            </w:r>
          </w:p>
        </w:tc>
        <w:tc>
          <w:tcPr>
            <w:tcW w:w="1418" w:type="dxa"/>
          </w:tcPr>
          <w:p w14:paraId="3C9A3950" w14:textId="77777777" w:rsidR="00B6504A" w:rsidRPr="00360B64" w:rsidRDefault="00B6504A" w:rsidP="0001126D">
            <w:pPr>
              <w:jc w:val="center"/>
            </w:pPr>
            <w:r w:rsidRPr="00360B64">
              <w:t>-</w:t>
            </w:r>
          </w:p>
        </w:tc>
        <w:tc>
          <w:tcPr>
            <w:tcW w:w="850" w:type="dxa"/>
          </w:tcPr>
          <w:p w14:paraId="03958A08" w14:textId="77777777" w:rsidR="00B6504A" w:rsidRPr="00360B64" w:rsidRDefault="00B6504A" w:rsidP="0001126D">
            <w:pPr>
              <w:jc w:val="center"/>
            </w:pPr>
          </w:p>
        </w:tc>
        <w:tc>
          <w:tcPr>
            <w:tcW w:w="851" w:type="dxa"/>
          </w:tcPr>
          <w:p w14:paraId="1ADD11D3" w14:textId="77777777" w:rsidR="00B6504A" w:rsidRPr="00360B64" w:rsidRDefault="00B6504A" w:rsidP="0001126D">
            <w:pPr>
              <w:jc w:val="center"/>
            </w:pPr>
          </w:p>
        </w:tc>
        <w:tc>
          <w:tcPr>
            <w:tcW w:w="1417" w:type="dxa"/>
          </w:tcPr>
          <w:p w14:paraId="2E0198FB" w14:textId="77777777" w:rsidR="00B6504A" w:rsidRPr="00360B64" w:rsidRDefault="00B6504A" w:rsidP="0001126D">
            <w:pPr>
              <w:jc w:val="center"/>
            </w:pPr>
            <w:r w:rsidRPr="00360B64">
              <w:t>-</w:t>
            </w:r>
          </w:p>
        </w:tc>
      </w:tr>
    </w:tbl>
    <w:p w14:paraId="2B606F10" w14:textId="77777777" w:rsidR="006742FB" w:rsidRDefault="006742FB" w:rsidP="0001126D">
      <w:pPr>
        <w:spacing w:line="280" w:lineRule="exact"/>
        <w:ind w:firstLine="709"/>
        <w:jc w:val="both"/>
      </w:pPr>
    </w:p>
    <w:p w14:paraId="2D919533" w14:textId="77777777" w:rsidR="0001126D" w:rsidRPr="00887781" w:rsidRDefault="0001126D" w:rsidP="0001126D">
      <w:pPr>
        <w:spacing w:line="280" w:lineRule="exact"/>
        <w:ind w:firstLine="709"/>
        <w:jc w:val="both"/>
      </w:pPr>
      <w:r w:rsidRPr="00887781">
        <w:t>Приведем данные о</w:t>
      </w:r>
      <w:r w:rsidR="008F6E9D" w:rsidRPr="00887781">
        <w:t>б</w:t>
      </w:r>
      <w:r w:rsidRPr="00887781">
        <w:t xml:space="preserve"> о</w:t>
      </w:r>
      <w:r w:rsidRPr="00887781">
        <w:rPr>
          <w:rFonts w:eastAsia="Calibri"/>
          <w:lang w:eastAsia="en-US"/>
        </w:rPr>
        <w:t>статочн</w:t>
      </w:r>
      <w:r w:rsidR="008F6E9D" w:rsidRPr="00887781">
        <w:rPr>
          <w:rFonts w:eastAsia="Calibri"/>
          <w:lang w:eastAsia="en-US"/>
        </w:rPr>
        <w:t>ой</w:t>
      </w:r>
      <w:r w:rsidRPr="00887781">
        <w:rPr>
          <w:rFonts w:eastAsia="Calibri"/>
          <w:lang w:eastAsia="en-US"/>
        </w:rPr>
        <w:t xml:space="preserve"> стоимост</w:t>
      </w:r>
      <w:r w:rsidR="008F6E9D" w:rsidRPr="00887781">
        <w:rPr>
          <w:rFonts w:eastAsia="Calibri"/>
          <w:lang w:eastAsia="en-US"/>
        </w:rPr>
        <w:t>и</w:t>
      </w:r>
      <w:r w:rsidRPr="00887781">
        <w:rPr>
          <w:rFonts w:eastAsia="Calibri"/>
          <w:lang w:eastAsia="en-US"/>
        </w:rPr>
        <w:t xml:space="preserve"> </w:t>
      </w:r>
      <w:r w:rsidRPr="00887781">
        <w:t xml:space="preserve">основных средств в таблице. </w:t>
      </w:r>
    </w:p>
    <w:p w14:paraId="45159DF1" w14:textId="77777777" w:rsidR="008F6E9D" w:rsidRPr="00887781" w:rsidRDefault="008F6E9D" w:rsidP="0001126D">
      <w:pPr>
        <w:spacing w:line="280" w:lineRule="exact"/>
        <w:ind w:firstLine="709"/>
        <w:jc w:val="both"/>
        <w:rPr>
          <w:rFonts w:eastAsia="Calibri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276"/>
        <w:gridCol w:w="992"/>
        <w:gridCol w:w="1560"/>
        <w:gridCol w:w="1417"/>
      </w:tblGrid>
      <w:tr w:rsidR="0001126D" w:rsidRPr="00DF153E" w14:paraId="19E44063" w14:textId="77777777" w:rsidTr="00B370B4">
        <w:tc>
          <w:tcPr>
            <w:tcW w:w="3227" w:type="dxa"/>
            <w:shd w:val="clear" w:color="auto" w:fill="auto"/>
          </w:tcPr>
          <w:p w14:paraId="69590D46" w14:textId="77777777" w:rsidR="0001126D" w:rsidRPr="00360B64" w:rsidRDefault="0001126D" w:rsidP="0001126D">
            <w:pPr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>Остаточная стоимость основных средств</w:t>
            </w:r>
          </w:p>
        </w:tc>
        <w:tc>
          <w:tcPr>
            <w:tcW w:w="1417" w:type="dxa"/>
            <w:shd w:val="clear" w:color="auto" w:fill="auto"/>
          </w:tcPr>
          <w:p w14:paraId="185F37C2" w14:textId="7F6C80B6" w:rsidR="0001126D" w:rsidRPr="00360B64" w:rsidRDefault="0001126D" w:rsidP="00CE22D8">
            <w:pPr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 xml:space="preserve">Остаток на </w:t>
            </w:r>
            <w:r w:rsidR="0020381A" w:rsidRPr="00360B64">
              <w:rPr>
                <w:rFonts w:eastAsia="Calibri"/>
                <w:lang w:eastAsia="en-US"/>
              </w:rPr>
              <w:t>01.01.202</w:t>
            </w:r>
            <w:r w:rsidR="00DF153E" w:rsidRPr="00360B64">
              <w:rPr>
                <w:rFonts w:eastAsia="Calibri"/>
                <w:lang w:eastAsia="en-US"/>
              </w:rPr>
              <w:t>4</w:t>
            </w:r>
          </w:p>
          <w:p w14:paraId="17EAD496" w14:textId="77777777" w:rsidR="00CE22D8" w:rsidRPr="00360B64" w:rsidRDefault="00CE22D8" w:rsidP="00CE22D8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6EA406E" w14:textId="77777777" w:rsidR="0001126D" w:rsidRPr="00360B64" w:rsidRDefault="0001126D" w:rsidP="0001126D">
            <w:pPr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>поступило</w:t>
            </w:r>
          </w:p>
        </w:tc>
        <w:tc>
          <w:tcPr>
            <w:tcW w:w="992" w:type="dxa"/>
            <w:shd w:val="clear" w:color="auto" w:fill="auto"/>
          </w:tcPr>
          <w:p w14:paraId="03B68FCF" w14:textId="77777777" w:rsidR="0001126D" w:rsidRPr="00360B64" w:rsidRDefault="0001126D" w:rsidP="0001126D">
            <w:pPr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>выбыло</w:t>
            </w:r>
          </w:p>
        </w:tc>
        <w:tc>
          <w:tcPr>
            <w:tcW w:w="1560" w:type="dxa"/>
            <w:shd w:val="clear" w:color="auto" w:fill="auto"/>
          </w:tcPr>
          <w:p w14:paraId="0DB7B57E" w14:textId="77777777" w:rsidR="0001126D" w:rsidRPr="00360B64" w:rsidRDefault="0001126D" w:rsidP="0001126D">
            <w:pPr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>Начисленная амортизация</w:t>
            </w:r>
            <w:r w:rsidR="008564C4" w:rsidRPr="00360B64">
              <w:rPr>
                <w:rFonts w:eastAsia="Calibri"/>
                <w:lang w:eastAsia="en-US"/>
              </w:rPr>
              <w:t>, переоценка</w:t>
            </w:r>
          </w:p>
        </w:tc>
        <w:tc>
          <w:tcPr>
            <w:tcW w:w="1417" w:type="dxa"/>
            <w:shd w:val="clear" w:color="auto" w:fill="auto"/>
          </w:tcPr>
          <w:p w14:paraId="5BBA6C94" w14:textId="1C168F5C" w:rsidR="0001126D" w:rsidRPr="00360B64" w:rsidRDefault="000B6420" w:rsidP="0005037D">
            <w:pPr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 xml:space="preserve">Остаток на </w:t>
            </w:r>
            <w:r w:rsidR="008F1065" w:rsidRPr="00360B64">
              <w:rPr>
                <w:rFonts w:eastAsia="Calibri"/>
                <w:lang w:eastAsia="en-US"/>
              </w:rPr>
              <w:t>31</w:t>
            </w:r>
            <w:r w:rsidR="00CE22D8" w:rsidRPr="00360B64">
              <w:rPr>
                <w:rFonts w:eastAsia="Calibri"/>
                <w:lang w:eastAsia="en-US"/>
              </w:rPr>
              <w:t>.</w:t>
            </w:r>
            <w:r w:rsidR="008F1065" w:rsidRPr="00360B64">
              <w:rPr>
                <w:rFonts w:eastAsia="Calibri"/>
                <w:lang w:eastAsia="en-US"/>
              </w:rPr>
              <w:t>12</w:t>
            </w:r>
            <w:r w:rsidRPr="00360B64">
              <w:rPr>
                <w:rFonts w:eastAsia="Calibri"/>
                <w:lang w:eastAsia="en-US"/>
              </w:rPr>
              <w:t>.</w:t>
            </w:r>
            <w:r w:rsidR="008F1065" w:rsidRPr="00360B64">
              <w:rPr>
                <w:rFonts w:eastAsia="Calibri"/>
                <w:lang w:eastAsia="en-US"/>
              </w:rPr>
              <w:t>20</w:t>
            </w:r>
            <w:r w:rsidR="0005037D" w:rsidRPr="00360B64">
              <w:rPr>
                <w:rFonts w:eastAsia="Calibri"/>
                <w:lang w:eastAsia="en-US"/>
              </w:rPr>
              <w:t>2</w:t>
            </w:r>
            <w:r w:rsidR="00DF153E" w:rsidRPr="00360B64">
              <w:rPr>
                <w:rFonts w:eastAsia="Calibri"/>
                <w:lang w:eastAsia="en-US"/>
              </w:rPr>
              <w:t>4</w:t>
            </w:r>
          </w:p>
        </w:tc>
      </w:tr>
      <w:tr w:rsidR="0005037D" w:rsidRPr="00DF153E" w14:paraId="7DEC7798" w14:textId="77777777" w:rsidTr="00B370B4">
        <w:tc>
          <w:tcPr>
            <w:tcW w:w="3227" w:type="dxa"/>
            <w:shd w:val="clear" w:color="auto" w:fill="auto"/>
          </w:tcPr>
          <w:p w14:paraId="6486C88A" w14:textId="77777777" w:rsidR="0005037D" w:rsidRPr="00360B64" w:rsidRDefault="0005037D" w:rsidP="0001126D">
            <w:pPr>
              <w:rPr>
                <w:rFonts w:eastAsia="Calibri"/>
              </w:rPr>
            </w:pPr>
            <w:r w:rsidRPr="00360B64">
              <w:rPr>
                <w:rFonts w:eastAsia="Calibri"/>
              </w:rPr>
              <w:t>основные средства – всего</w:t>
            </w:r>
          </w:p>
          <w:p w14:paraId="21C84747" w14:textId="77777777" w:rsidR="0005037D" w:rsidRPr="00360B64" w:rsidRDefault="0005037D" w:rsidP="0001126D">
            <w:pPr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</w:rPr>
              <w:t xml:space="preserve">     в том числе:</w:t>
            </w:r>
          </w:p>
        </w:tc>
        <w:tc>
          <w:tcPr>
            <w:tcW w:w="1417" w:type="dxa"/>
            <w:shd w:val="clear" w:color="auto" w:fill="auto"/>
          </w:tcPr>
          <w:p w14:paraId="27E78EBD" w14:textId="7219BE67" w:rsidR="0005037D" w:rsidRDefault="00887781" w:rsidP="007F2BD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1348 </w:t>
            </w:r>
          </w:p>
          <w:p w14:paraId="1B632CE9" w14:textId="0FB1827C" w:rsidR="00887781" w:rsidRPr="00360B64" w:rsidRDefault="00887781" w:rsidP="007F2BD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6BEB060" w14:textId="0C643B6D" w:rsidR="0005037D" w:rsidRPr="00360B64" w:rsidRDefault="001D47F9" w:rsidP="008F10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14:paraId="1C812287" w14:textId="2AD174FB" w:rsidR="0005037D" w:rsidRPr="00360B64" w:rsidRDefault="0005037D" w:rsidP="00E970C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1164BBE" w14:textId="6798EC3A" w:rsidR="0005037D" w:rsidRPr="00360B64" w:rsidRDefault="009532AC" w:rsidP="009532AC">
            <w:pPr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 xml:space="preserve">  </w:t>
            </w:r>
            <w:r w:rsidR="00887781">
              <w:rPr>
                <w:rFonts w:eastAsia="Calibri"/>
                <w:lang w:eastAsia="en-US"/>
              </w:rPr>
              <w:t xml:space="preserve">   155</w:t>
            </w:r>
          </w:p>
        </w:tc>
        <w:tc>
          <w:tcPr>
            <w:tcW w:w="1417" w:type="dxa"/>
            <w:shd w:val="clear" w:color="auto" w:fill="auto"/>
          </w:tcPr>
          <w:p w14:paraId="6F64826D" w14:textId="44663662" w:rsidR="0005037D" w:rsidRPr="00360B64" w:rsidRDefault="007F2BD4" w:rsidP="008F1065">
            <w:pPr>
              <w:jc w:val="center"/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>1</w:t>
            </w:r>
            <w:r w:rsidR="00887781">
              <w:rPr>
                <w:rFonts w:eastAsia="Calibri"/>
                <w:lang w:eastAsia="en-US"/>
              </w:rPr>
              <w:t>5</w:t>
            </w:r>
            <w:r w:rsidR="001D47F9">
              <w:rPr>
                <w:rFonts w:eastAsia="Calibri"/>
                <w:lang w:eastAsia="en-US"/>
              </w:rPr>
              <w:t>54</w:t>
            </w:r>
          </w:p>
        </w:tc>
      </w:tr>
      <w:tr w:rsidR="0005037D" w:rsidRPr="00DF153E" w14:paraId="42E924C5" w14:textId="77777777" w:rsidTr="00B370B4">
        <w:tc>
          <w:tcPr>
            <w:tcW w:w="3227" w:type="dxa"/>
            <w:shd w:val="clear" w:color="auto" w:fill="auto"/>
          </w:tcPr>
          <w:p w14:paraId="73B506EA" w14:textId="77777777" w:rsidR="0005037D" w:rsidRPr="00360B64" w:rsidRDefault="0005037D" w:rsidP="0001126D">
            <w:pPr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</w:rPr>
              <w:t>Здания и сооружения</w:t>
            </w:r>
          </w:p>
        </w:tc>
        <w:tc>
          <w:tcPr>
            <w:tcW w:w="1417" w:type="dxa"/>
            <w:shd w:val="clear" w:color="auto" w:fill="auto"/>
          </w:tcPr>
          <w:p w14:paraId="02D7333A" w14:textId="2C8C5382" w:rsidR="0005037D" w:rsidRPr="00360B64" w:rsidRDefault="00887781" w:rsidP="007F2BD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1151</w:t>
            </w:r>
          </w:p>
        </w:tc>
        <w:tc>
          <w:tcPr>
            <w:tcW w:w="1276" w:type="dxa"/>
            <w:shd w:val="clear" w:color="auto" w:fill="auto"/>
          </w:tcPr>
          <w:p w14:paraId="14D4E10F" w14:textId="77777777" w:rsidR="0005037D" w:rsidRPr="00360B64" w:rsidRDefault="0005037D" w:rsidP="00DC3CCA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5CABDA4" w14:textId="77777777" w:rsidR="0005037D" w:rsidRPr="00360B64" w:rsidRDefault="0005037D" w:rsidP="00E970C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DDA081C" w14:textId="2C6A6475" w:rsidR="0005037D" w:rsidRPr="00360B64" w:rsidRDefault="00E970C7" w:rsidP="009F53DC">
            <w:pPr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 xml:space="preserve">     </w:t>
            </w:r>
            <w:r w:rsidR="00887781">
              <w:rPr>
                <w:rFonts w:eastAsia="Calibri"/>
                <w:lang w:eastAsia="en-US"/>
              </w:rPr>
              <w:t>155</w:t>
            </w:r>
          </w:p>
        </w:tc>
        <w:tc>
          <w:tcPr>
            <w:tcW w:w="1417" w:type="dxa"/>
            <w:shd w:val="clear" w:color="auto" w:fill="auto"/>
          </w:tcPr>
          <w:p w14:paraId="0075D140" w14:textId="07D15F73" w:rsidR="0005037D" w:rsidRPr="00360B64" w:rsidRDefault="00887781" w:rsidP="008F10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1306</w:t>
            </w:r>
          </w:p>
        </w:tc>
      </w:tr>
      <w:tr w:rsidR="0005037D" w:rsidRPr="00DF153E" w14:paraId="0CE43CCF" w14:textId="77777777" w:rsidTr="00B370B4">
        <w:tc>
          <w:tcPr>
            <w:tcW w:w="3227" w:type="dxa"/>
            <w:shd w:val="clear" w:color="auto" w:fill="auto"/>
          </w:tcPr>
          <w:p w14:paraId="05346CF7" w14:textId="77777777" w:rsidR="0005037D" w:rsidRPr="00360B64" w:rsidRDefault="0005037D" w:rsidP="0001126D">
            <w:pPr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</w:rPr>
              <w:t>передаточные устройства</w:t>
            </w:r>
          </w:p>
        </w:tc>
        <w:tc>
          <w:tcPr>
            <w:tcW w:w="1417" w:type="dxa"/>
            <w:shd w:val="clear" w:color="auto" w:fill="auto"/>
          </w:tcPr>
          <w:p w14:paraId="4745050A" w14:textId="77777777" w:rsidR="0005037D" w:rsidRPr="00360B64" w:rsidRDefault="0005037D" w:rsidP="0011498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DF2B26" w14:textId="77777777" w:rsidR="0005037D" w:rsidRPr="00360B64" w:rsidRDefault="0005037D" w:rsidP="008F10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5871477" w14:textId="77777777" w:rsidR="0005037D" w:rsidRPr="00360B64" w:rsidRDefault="0005037D" w:rsidP="008F10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A28F3E5" w14:textId="77777777" w:rsidR="0005037D" w:rsidRPr="00360B64" w:rsidRDefault="0005037D" w:rsidP="008F10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02169CA" w14:textId="77777777" w:rsidR="0005037D" w:rsidRPr="00360B64" w:rsidRDefault="0005037D" w:rsidP="00B370B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5037D" w:rsidRPr="00DF153E" w14:paraId="10277DB3" w14:textId="77777777" w:rsidTr="00B370B4">
        <w:tc>
          <w:tcPr>
            <w:tcW w:w="3227" w:type="dxa"/>
            <w:shd w:val="clear" w:color="auto" w:fill="auto"/>
          </w:tcPr>
          <w:p w14:paraId="2AFD7D2F" w14:textId="77777777" w:rsidR="0005037D" w:rsidRPr="00360B64" w:rsidRDefault="0005037D" w:rsidP="0001126D">
            <w:pPr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</w:rPr>
              <w:t>машины и оборудование</w:t>
            </w:r>
          </w:p>
        </w:tc>
        <w:tc>
          <w:tcPr>
            <w:tcW w:w="1417" w:type="dxa"/>
            <w:shd w:val="clear" w:color="auto" w:fill="auto"/>
          </w:tcPr>
          <w:p w14:paraId="59B83F73" w14:textId="556DA82A" w:rsidR="0005037D" w:rsidRPr="00360B64" w:rsidRDefault="00887781" w:rsidP="0011498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</w:t>
            </w:r>
          </w:p>
        </w:tc>
        <w:tc>
          <w:tcPr>
            <w:tcW w:w="1276" w:type="dxa"/>
            <w:shd w:val="clear" w:color="auto" w:fill="auto"/>
          </w:tcPr>
          <w:p w14:paraId="0C6714A5" w14:textId="032D82D6" w:rsidR="0005037D" w:rsidRPr="00360B64" w:rsidRDefault="00887781" w:rsidP="008F10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1D47F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98FA6B3" w14:textId="469DECEE" w:rsidR="0005037D" w:rsidRPr="00360B64" w:rsidRDefault="0005037D" w:rsidP="008F10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6FB1A09" w14:textId="77777777" w:rsidR="0005037D" w:rsidRPr="00360B64" w:rsidRDefault="0005037D" w:rsidP="008F10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A22B286" w14:textId="6798B3CB" w:rsidR="0005037D" w:rsidRPr="00360B64" w:rsidRDefault="00887781" w:rsidP="008F10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1D47F9">
              <w:rPr>
                <w:rFonts w:eastAsia="Calibri"/>
                <w:lang w:eastAsia="en-US"/>
              </w:rPr>
              <w:t>73</w:t>
            </w:r>
          </w:p>
        </w:tc>
      </w:tr>
      <w:tr w:rsidR="0005037D" w:rsidRPr="00DF153E" w14:paraId="71B3F323" w14:textId="77777777" w:rsidTr="00B370B4">
        <w:tc>
          <w:tcPr>
            <w:tcW w:w="3227" w:type="dxa"/>
            <w:shd w:val="clear" w:color="auto" w:fill="auto"/>
          </w:tcPr>
          <w:p w14:paraId="560DE649" w14:textId="77777777" w:rsidR="0005037D" w:rsidRPr="00360B64" w:rsidRDefault="0005037D" w:rsidP="0001126D">
            <w:pPr>
              <w:rPr>
                <w:rFonts w:eastAsia="Calibri"/>
              </w:rPr>
            </w:pPr>
            <w:r w:rsidRPr="00360B64">
              <w:rPr>
                <w:rFonts w:eastAsia="Calibri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14:paraId="6E486971" w14:textId="3F70D16C" w:rsidR="0005037D" w:rsidRPr="00360B64" w:rsidRDefault="00887781" w:rsidP="0011498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14:paraId="6B01F59B" w14:textId="4CC13930" w:rsidR="0005037D" w:rsidRPr="00360B64" w:rsidRDefault="0005037D" w:rsidP="008F10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5382854" w14:textId="77777777" w:rsidR="0005037D" w:rsidRPr="00360B64" w:rsidRDefault="0005037D" w:rsidP="008F10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6700372" w14:textId="77777777" w:rsidR="0005037D" w:rsidRPr="00360B64" w:rsidRDefault="0005037D" w:rsidP="008F10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240F997" w14:textId="77777777" w:rsidR="0005037D" w:rsidRPr="00360B64" w:rsidRDefault="007F2BD4" w:rsidP="008F1065">
            <w:pPr>
              <w:jc w:val="center"/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>67</w:t>
            </w:r>
          </w:p>
        </w:tc>
      </w:tr>
      <w:tr w:rsidR="0005037D" w:rsidRPr="00DF153E" w14:paraId="0C7BD779" w14:textId="77777777" w:rsidTr="00B370B4">
        <w:tc>
          <w:tcPr>
            <w:tcW w:w="3227" w:type="dxa"/>
            <w:shd w:val="clear" w:color="auto" w:fill="auto"/>
          </w:tcPr>
          <w:p w14:paraId="1F838B64" w14:textId="77777777" w:rsidR="0005037D" w:rsidRPr="00360B64" w:rsidRDefault="0005037D" w:rsidP="0001126D">
            <w:pPr>
              <w:rPr>
                <w:rFonts w:eastAsia="Calibri"/>
              </w:rPr>
            </w:pPr>
            <w:r w:rsidRPr="00360B64">
              <w:rPr>
                <w:rFonts w:eastAsia="Calibri"/>
              </w:rPr>
              <w:t>инструмент, инвентарь и принадлежности</w:t>
            </w:r>
          </w:p>
        </w:tc>
        <w:tc>
          <w:tcPr>
            <w:tcW w:w="1417" w:type="dxa"/>
            <w:shd w:val="clear" w:color="auto" w:fill="auto"/>
          </w:tcPr>
          <w:p w14:paraId="1487309B" w14:textId="661EF0AD" w:rsidR="0005037D" w:rsidRPr="00360B64" w:rsidRDefault="00887781" w:rsidP="0011498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1606368" w14:textId="08D9A900" w:rsidR="0005037D" w:rsidRPr="00360B64" w:rsidRDefault="001D47F9" w:rsidP="008F10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9D24FFF" w14:textId="77777777" w:rsidR="0005037D" w:rsidRPr="00360B64" w:rsidRDefault="0005037D" w:rsidP="008F10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4539A7D" w14:textId="77777777" w:rsidR="0005037D" w:rsidRPr="00360B64" w:rsidRDefault="0005037D" w:rsidP="008F10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65A97BB" w14:textId="0D8B6B66" w:rsidR="0005037D" w:rsidRPr="00360B64" w:rsidRDefault="001D47F9" w:rsidP="008F10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38585D" w:rsidRPr="00DF153E" w14:paraId="6A56CF81" w14:textId="77777777" w:rsidTr="00B370B4">
        <w:tc>
          <w:tcPr>
            <w:tcW w:w="3227" w:type="dxa"/>
            <w:shd w:val="clear" w:color="auto" w:fill="auto"/>
          </w:tcPr>
          <w:p w14:paraId="0605FE39" w14:textId="77777777" w:rsidR="0038585D" w:rsidRPr="00360B64" w:rsidRDefault="0038585D" w:rsidP="0001126D">
            <w:pPr>
              <w:rPr>
                <w:rFonts w:eastAsia="Calibri"/>
              </w:rPr>
            </w:pPr>
            <w:r w:rsidRPr="00360B64">
              <w:rPr>
                <w:rFonts w:eastAsia="Calibri"/>
              </w:rPr>
              <w:t>прочие основные средства</w:t>
            </w:r>
          </w:p>
        </w:tc>
        <w:tc>
          <w:tcPr>
            <w:tcW w:w="1417" w:type="dxa"/>
            <w:shd w:val="clear" w:color="auto" w:fill="auto"/>
          </w:tcPr>
          <w:p w14:paraId="2EF68C34" w14:textId="77777777" w:rsidR="0038585D" w:rsidRPr="00360B64" w:rsidRDefault="0038585D" w:rsidP="00082826">
            <w:pPr>
              <w:jc w:val="center"/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36D62E9" w14:textId="77777777" w:rsidR="0038585D" w:rsidRPr="00360B64" w:rsidRDefault="0038585D" w:rsidP="008F1065">
            <w:pPr>
              <w:jc w:val="center"/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6784B13" w14:textId="77777777" w:rsidR="0038585D" w:rsidRPr="00360B64" w:rsidRDefault="0038585D" w:rsidP="008F1065">
            <w:pPr>
              <w:jc w:val="center"/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FE50E36" w14:textId="77777777" w:rsidR="0038585D" w:rsidRPr="00360B64" w:rsidRDefault="0038585D" w:rsidP="008F1065">
            <w:pPr>
              <w:jc w:val="center"/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5F268C" w14:textId="77777777" w:rsidR="0038585D" w:rsidRPr="00360B64" w:rsidRDefault="0038585D" w:rsidP="008F1065">
            <w:pPr>
              <w:jc w:val="center"/>
              <w:rPr>
                <w:rFonts w:eastAsia="Calibri"/>
                <w:lang w:eastAsia="en-US"/>
              </w:rPr>
            </w:pPr>
            <w:r w:rsidRPr="00360B64">
              <w:rPr>
                <w:rFonts w:eastAsia="Calibri"/>
                <w:lang w:eastAsia="en-US"/>
              </w:rPr>
              <w:t>-</w:t>
            </w:r>
          </w:p>
        </w:tc>
      </w:tr>
    </w:tbl>
    <w:p w14:paraId="1F637171" w14:textId="288684CE" w:rsidR="00C80DF4" w:rsidRDefault="00C80DF4" w:rsidP="00D54A9A">
      <w:pPr>
        <w:spacing w:line="280" w:lineRule="exact"/>
        <w:jc w:val="both"/>
        <w:rPr>
          <w:rFonts w:eastAsia="Calibri"/>
          <w:lang w:eastAsia="en-US"/>
        </w:rPr>
      </w:pPr>
    </w:p>
    <w:p w14:paraId="4BA1A3A5" w14:textId="130FDA1B" w:rsidR="00DF153E" w:rsidRDefault="00DF153E" w:rsidP="00D54A9A">
      <w:pPr>
        <w:spacing w:line="280" w:lineRule="exact"/>
        <w:jc w:val="both"/>
        <w:rPr>
          <w:rFonts w:eastAsia="Calibri"/>
          <w:lang w:eastAsia="en-US"/>
        </w:rPr>
      </w:pPr>
    </w:p>
    <w:p w14:paraId="622F01D7" w14:textId="4066929C" w:rsidR="00DF153E" w:rsidRDefault="00DF153E" w:rsidP="00D54A9A">
      <w:pPr>
        <w:spacing w:line="280" w:lineRule="exact"/>
        <w:jc w:val="both"/>
        <w:rPr>
          <w:rFonts w:eastAsia="Calibri"/>
          <w:lang w:eastAsia="en-US"/>
        </w:rPr>
      </w:pPr>
    </w:p>
    <w:p w14:paraId="3A134E07" w14:textId="77777777" w:rsidR="00DF153E" w:rsidRDefault="00DF153E" w:rsidP="00D54A9A">
      <w:pPr>
        <w:spacing w:line="280" w:lineRule="exact"/>
        <w:jc w:val="both"/>
        <w:rPr>
          <w:rFonts w:eastAsia="Calibri"/>
          <w:lang w:eastAsia="en-US"/>
        </w:rPr>
      </w:pPr>
    </w:p>
    <w:p w14:paraId="4503ACE7" w14:textId="391AB194" w:rsidR="002B61C6" w:rsidRPr="00424B6F" w:rsidRDefault="00DC2BEC" w:rsidP="00D54A9A">
      <w:pPr>
        <w:spacing w:line="280" w:lineRule="exact"/>
        <w:jc w:val="both"/>
        <w:rPr>
          <w:b/>
        </w:rPr>
      </w:pPr>
      <w:r>
        <w:rPr>
          <w:b/>
        </w:rPr>
        <w:t>3</w:t>
      </w:r>
      <w:r w:rsidR="003B5AC4" w:rsidRPr="00424B6F">
        <w:rPr>
          <w:b/>
        </w:rPr>
        <w:t>.</w:t>
      </w:r>
      <w:r w:rsidR="00614BCA" w:rsidRPr="00424B6F">
        <w:rPr>
          <w:b/>
        </w:rPr>
        <w:t>9</w:t>
      </w:r>
      <w:r w:rsidR="00D54A9A" w:rsidRPr="00424B6F">
        <w:rPr>
          <w:b/>
        </w:rPr>
        <w:t>.</w:t>
      </w:r>
      <w:r w:rsidR="00614BCA" w:rsidRPr="00424B6F">
        <w:rPr>
          <w:b/>
        </w:rPr>
        <w:t xml:space="preserve">2. </w:t>
      </w:r>
      <w:r w:rsidR="00D54A9A" w:rsidRPr="00424B6F">
        <w:rPr>
          <w:b/>
        </w:rPr>
        <w:t>Информация по группам нематериальных активов</w:t>
      </w:r>
    </w:p>
    <w:p w14:paraId="390D043E" w14:textId="77777777" w:rsidR="00147D0C" w:rsidRPr="00424B6F" w:rsidRDefault="00147D0C" w:rsidP="00D54A9A">
      <w:pPr>
        <w:spacing w:line="280" w:lineRule="exact"/>
        <w:jc w:val="both"/>
        <w:rPr>
          <w:b/>
        </w:rPr>
      </w:pPr>
    </w:p>
    <w:p w14:paraId="43688EB2" w14:textId="77777777" w:rsidR="00164EB9" w:rsidRPr="00424B6F" w:rsidRDefault="00164EB9" w:rsidP="00164EB9">
      <w:pPr>
        <w:spacing w:line="280" w:lineRule="exact"/>
        <w:ind w:firstLine="709"/>
        <w:jc w:val="both"/>
      </w:pPr>
      <w:r w:rsidRPr="00424B6F">
        <w:t>Приведем данные о первоначальной (переоцененной) стоимости НМА, данные о накопленной амортизации и остаточной стоимости в табли</w:t>
      </w:r>
      <w:r w:rsidR="00A8246A" w:rsidRPr="00424B6F">
        <w:t>це:</w:t>
      </w:r>
    </w:p>
    <w:p w14:paraId="1D372A24" w14:textId="77777777" w:rsidR="00A8246A" w:rsidRPr="00424B6F" w:rsidRDefault="001D0021" w:rsidP="00AC3496">
      <w:pPr>
        <w:spacing w:line="280" w:lineRule="exact"/>
        <w:ind w:firstLine="709"/>
        <w:jc w:val="right"/>
      </w:pPr>
      <w:r w:rsidRPr="00424B6F">
        <w:t>тыс.</w:t>
      </w:r>
      <w:r w:rsidR="0003521F" w:rsidRPr="00424B6F">
        <w:t>руб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970"/>
        <w:gridCol w:w="993"/>
        <w:gridCol w:w="992"/>
        <w:gridCol w:w="1084"/>
        <w:gridCol w:w="992"/>
        <w:gridCol w:w="1042"/>
        <w:gridCol w:w="993"/>
        <w:gridCol w:w="850"/>
      </w:tblGrid>
      <w:tr w:rsidR="00A8246A" w:rsidRPr="00424B6F" w14:paraId="7BB1A566" w14:textId="77777777" w:rsidTr="00B90219">
        <w:trPr>
          <w:trHeight w:val="225"/>
        </w:trPr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8587AFF" w14:textId="77777777" w:rsidR="00A8246A" w:rsidRPr="00424B6F" w:rsidRDefault="00A8246A" w:rsidP="007E55E8">
            <w:pPr>
              <w:jc w:val="center"/>
              <w:rPr>
                <w:bCs/>
                <w:sz w:val="20"/>
                <w:szCs w:val="20"/>
              </w:rPr>
            </w:pPr>
            <w:r w:rsidRPr="00424B6F">
              <w:rPr>
                <w:bCs/>
                <w:sz w:val="20"/>
                <w:szCs w:val="20"/>
              </w:rPr>
              <w:t>Группы нематериальных активов</w:t>
            </w:r>
          </w:p>
        </w:tc>
        <w:tc>
          <w:tcPr>
            <w:tcW w:w="2955" w:type="dxa"/>
            <w:gridSpan w:val="3"/>
            <w:shd w:val="clear" w:color="auto" w:fill="auto"/>
            <w:noWrap/>
            <w:vAlign w:val="center"/>
            <w:hideMark/>
          </w:tcPr>
          <w:p w14:paraId="25737343" w14:textId="0A3596D9" w:rsidR="00A8246A" w:rsidRPr="00424B6F" w:rsidRDefault="00A8246A" w:rsidP="00F90F06">
            <w:pPr>
              <w:jc w:val="center"/>
              <w:rPr>
                <w:bCs/>
                <w:sz w:val="20"/>
                <w:szCs w:val="20"/>
              </w:rPr>
            </w:pPr>
            <w:r w:rsidRPr="00424B6F">
              <w:rPr>
                <w:bCs/>
                <w:sz w:val="20"/>
                <w:szCs w:val="20"/>
              </w:rPr>
              <w:t>Данные на 3</w:t>
            </w:r>
            <w:r w:rsidR="00CE22D8" w:rsidRPr="00424B6F">
              <w:rPr>
                <w:bCs/>
                <w:sz w:val="20"/>
                <w:szCs w:val="20"/>
              </w:rPr>
              <w:t>1</w:t>
            </w:r>
            <w:r w:rsidR="00706EA3" w:rsidRPr="00424B6F">
              <w:rPr>
                <w:bCs/>
                <w:sz w:val="20"/>
                <w:szCs w:val="20"/>
              </w:rPr>
              <w:t>.</w:t>
            </w:r>
            <w:r w:rsidR="00CE22D8" w:rsidRPr="00424B6F">
              <w:rPr>
                <w:bCs/>
                <w:sz w:val="20"/>
                <w:szCs w:val="20"/>
              </w:rPr>
              <w:t>12</w:t>
            </w:r>
            <w:r w:rsidRPr="00424B6F">
              <w:rPr>
                <w:bCs/>
                <w:sz w:val="20"/>
                <w:szCs w:val="20"/>
              </w:rPr>
              <w:t>.20</w:t>
            </w:r>
            <w:r w:rsidR="00631E1B" w:rsidRPr="00424B6F">
              <w:rPr>
                <w:bCs/>
                <w:sz w:val="20"/>
                <w:szCs w:val="20"/>
              </w:rPr>
              <w:t>2</w:t>
            </w:r>
            <w:r w:rsidR="00DF153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76" w:type="dxa"/>
            <w:gridSpan w:val="2"/>
            <w:shd w:val="clear" w:color="auto" w:fill="auto"/>
            <w:noWrap/>
            <w:vAlign w:val="center"/>
            <w:hideMark/>
          </w:tcPr>
          <w:p w14:paraId="59199706" w14:textId="77777777" w:rsidR="00A8246A" w:rsidRPr="00424B6F" w:rsidRDefault="00A8246A" w:rsidP="007E55E8">
            <w:pPr>
              <w:jc w:val="center"/>
              <w:rPr>
                <w:bCs/>
                <w:sz w:val="20"/>
                <w:szCs w:val="20"/>
              </w:rPr>
            </w:pPr>
            <w:r w:rsidRPr="00424B6F">
              <w:rPr>
                <w:bCs/>
                <w:sz w:val="20"/>
                <w:szCs w:val="20"/>
              </w:rPr>
              <w:t>За период</w:t>
            </w:r>
          </w:p>
        </w:tc>
        <w:tc>
          <w:tcPr>
            <w:tcW w:w="2885" w:type="dxa"/>
            <w:gridSpan w:val="3"/>
            <w:shd w:val="clear" w:color="auto" w:fill="auto"/>
            <w:noWrap/>
            <w:vAlign w:val="center"/>
            <w:hideMark/>
          </w:tcPr>
          <w:p w14:paraId="45C3982C" w14:textId="2E4ACA83" w:rsidR="00A8246A" w:rsidRPr="00424B6F" w:rsidRDefault="00A8246A" w:rsidP="0005037D">
            <w:pPr>
              <w:jc w:val="center"/>
              <w:rPr>
                <w:bCs/>
                <w:sz w:val="20"/>
                <w:szCs w:val="20"/>
              </w:rPr>
            </w:pPr>
            <w:r w:rsidRPr="00424B6F">
              <w:rPr>
                <w:bCs/>
                <w:sz w:val="20"/>
                <w:szCs w:val="20"/>
              </w:rPr>
              <w:t xml:space="preserve">Данные на </w:t>
            </w:r>
            <w:r w:rsidR="001D0021" w:rsidRPr="00424B6F">
              <w:rPr>
                <w:bCs/>
                <w:sz w:val="20"/>
                <w:szCs w:val="20"/>
              </w:rPr>
              <w:t>31</w:t>
            </w:r>
            <w:r w:rsidR="00706EA3" w:rsidRPr="00424B6F">
              <w:rPr>
                <w:bCs/>
                <w:sz w:val="20"/>
                <w:szCs w:val="20"/>
              </w:rPr>
              <w:t>.</w:t>
            </w:r>
            <w:r w:rsidR="001D0021" w:rsidRPr="00424B6F">
              <w:rPr>
                <w:bCs/>
                <w:sz w:val="20"/>
                <w:szCs w:val="20"/>
              </w:rPr>
              <w:t>12</w:t>
            </w:r>
            <w:r w:rsidR="0005037D" w:rsidRPr="00424B6F">
              <w:rPr>
                <w:bCs/>
                <w:sz w:val="20"/>
                <w:szCs w:val="20"/>
              </w:rPr>
              <w:t>.202</w:t>
            </w:r>
            <w:r w:rsidR="00DF153E">
              <w:rPr>
                <w:bCs/>
                <w:sz w:val="20"/>
                <w:szCs w:val="20"/>
              </w:rPr>
              <w:t>4</w:t>
            </w:r>
          </w:p>
        </w:tc>
      </w:tr>
      <w:tr w:rsidR="00A8246A" w:rsidRPr="00424B6F" w14:paraId="7684B4D1" w14:textId="77777777" w:rsidTr="00B90219">
        <w:trPr>
          <w:trHeight w:val="585"/>
        </w:trPr>
        <w:tc>
          <w:tcPr>
            <w:tcW w:w="1880" w:type="dxa"/>
            <w:shd w:val="clear" w:color="auto" w:fill="auto"/>
            <w:vAlign w:val="center"/>
            <w:hideMark/>
          </w:tcPr>
          <w:p w14:paraId="69233CF4" w14:textId="77777777" w:rsidR="00A8246A" w:rsidRPr="00424B6F" w:rsidRDefault="00A8246A" w:rsidP="007E55E8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Наименование</w:t>
            </w:r>
            <w:r w:rsidRPr="00424B6F">
              <w:rPr>
                <w:sz w:val="20"/>
                <w:szCs w:val="20"/>
              </w:rPr>
              <w:br/>
              <w:t>нематериального актива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07E64312" w14:textId="77777777" w:rsidR="00A8246A" w:rsidRPr="00424B6F" w:rsidRDefault="00A8246A" w:rsidP="007E55E8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A7C8A1" w14:textId="77777777" w:rsidR="00A8246A" w:rsidRPr="00424B6F" w:rsidRDefault="00A8246A" w:rsidP="007E55E8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Амортизация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C8A014" w14:textId="77777777" w:rsidR="00A8246A" w:rsidRPr="00424B6F" w:rsidRDefault="00A8246A" w:rsidP="007E55E8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Остаточная стоимость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2DB20612" w14:textId="77777777" w:rsidR="00A8246A" w:rsidRPr="00424B6F" w:rsidRDefault="00A8246A" w:rsidP="007E55E8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Поступило НМА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F9C1C" w14:textId="77777777" w:rsidR="00A8246A" w:rsidRPr="00424B6F" w:rsidRDefault="00A8246A" w:rsidP="007E55E8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Выбыло НМА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0334A129" w14:textId="77777777" w:rsidR="00A8246A" w:rsidRPr="00424B6F" w:rsidRDefault="00A8246A" w:rsidP="007E55E8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176436" w14:textId="77777777" w:rsidR="00A8246A" w:rsidRPr="00424B6F" w:rsidRDefault="00A8246A" w:rsidP="007E55E8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Амортизация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6C1594" w14:textId="77777777" w:rsidR="00A8246A" w:rsidRPr="00424B6F" w:rsidRDefault="00A8246A" w:rsidP="007E55E8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Остаточная стоимость</w:t>
            </w:r>
          </w:p>
        </w:tc>
      </w:tr>
      <w:tr w:rsidR="0005037D" w:rsidRPr="00424B6F" w14:paraId="182BE9C7" w14:textId="77777777" w:rsidTr="00B94466">
        <w:trPr>
          <w:trHeight w:val="1221"/>
        </w:trPr>
        <w:tc>
          <w:tcPr>
            <w:tcW w:w="1880" w:type="dxa"/>
            <w:shd w:val="clear" w:color="auto" w:fill="auto"/>
            <w:vAlign w:val="center"/>
            <w:hideMark/>
          </w:tcPr>
          <w:p w14:paraId="5C199EE6" w14:textId="77777777" w:rsidR="00B94466" w:rsidRPr="00424B6F" w:rsidRDefault="00B94466" w:rsidP="0003521F">
            <w:pPr>
              <w:rPr>
                <w:bCs/>
                <w:sz w:val="20"/>
                <w:szCs w:val="20"/>
              </w:rPr>
            </w:pPr>
          </w:p>
          <w:p w14:paraId="5DF1C9D3" w14:textId="77777777" w:rsidR="0005037D" w:rsidRPr="00424B6F" w:rsidRDefault="0005037D" w:rsidP="0003521F">
            <w:pPr>
              <w:rPr>
                <w:bCs/>
                <w:sz w:val="20"/>
                <w:szCs w:val="20"/>
              </w:rPr>
            </w:pPr>
            <w:r w:rsidRPr="00424B6F">
              <w:rPr>
                <w:bCs/>
                <w:sz w:val="20"/>
                <w:szCs w:val="20"/>
              </w:rPr>
              <w:t>Имущественные</w:t>
            </w:r>
            <w:r w:rsidR="00B94466" w:rsidRPr="00424B6F">
              <w:rPr>
                <w:bCs/>
                <w:sz w:val="20"/>
                <w:szCs w:val="20"/>
              </w:rPr>
              <w:t xml:space="preserve"> права на программы для ЭВМ </w:t>
            </w:r>
            <w:r w:rsidR="0073225D" w:rsidRPr="00424B6F">
              <w:rPr>
                <w:bCs/>
                <w:sz w:val="20"/>
                <w:szCs w:val="20"/>
              </w:rPr>
              <w:t xml:space="preserve">и компьютерные базы данных  </w:t>
            </w:r>
          </w:p>
          <w:p w14:paraId="1FD88F8D" w14:textId="77777777" w:rsidR="00B94466" w:rsidRPr="00424B6F" w:rsidRDefault="00B94466" w:rsidP="0003521F">
            <w:pPr>
              <w:rPr>
                <w:bCs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5207DD47" w14:textId="77777777" w:rsidR="0005037D" w:rsidRPr="00424B6F" w:rsidRDefault="0073225D" w:rsidP="00114986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0,</w:t>
            </w:r>
            <w:r w:rsidR="00872843" w:rsidRPr="00424B6F">
              <w:rPr>
                <w:sz w:val="20"/>
                <w:szCs w:val="20"/>
              </w:rPr>
              <w:t>44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C0CA75" w14:textId="77777777" w:rsidR="0005037D" w:rsidRPr="00424B6F" w:rsidRDefault="0005037D" w:rsidP="00114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239FEE" w14:textId="77777777" w:rsidR="0005037D" w:rsidRPr="00424B6F" w:rsidRDefault="0073225D" w:rsidP="00114986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0,</w:t>
            </w:r>
            <w:r w:rsidR="000E59AF">
              <w:rPr>
                <w:sz w:val="20"/>
                <w:szCs w:val="20"/>
              </w:rPr>
              <w:t>44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6BB347E" w14:textId="7A986322" w:rsidR="0005037D" w:rsidRPr="00424B6F" w:rsidRDefault="0005037D" w:rsidP="00090417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0</w:t>
            </w:r>
            <w:r w:rsidR="0073225D" w:rsidRPr="00424B6F">
              <w:rPr>
                <w:sz w:val="20"/>
                <w:szCs w:val="20"/>
              </w:rPr>
              <w:t>,</w:t>
            </w:r>
            <w:r w:rsidR="00DF153E">
              <w:rPr>
                <w:sz w:val="20"/>
                <w:szCs w:val="20"/>
              </w:rPr>
              <w:t>5</w:t>
            </w:r>
            <w:r w:rsidR="0073225D" w:rsidRPr="00424B6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D9A71B" w14:textId="77777777" w:rsidR="0005037D" w:rsidRPr="00424B6F" w:rsidRDefault="0073225D" w:rsidP="00090417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0,</w:t>
            </w:r>
            <w:r w:rsidR="00424B6F" w:rsidRPr="00424B6F">
              <w:rPr>
                <w:sz w:val="20"/>
                <w:szCs w:val="20"/>
              </w:rPr>
              <w:t>44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26EC8EC7" w14:textId="3DD3E56C" w:rsidR="0005037D" w:rsidRPr="00424B6F" w:rsidRDefault="00E85012" w:rsidP="00090417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0,</w:t>
            </w:r>
            <w:r w:rsidR="00DF153E">
              <w:rPr>
                <w:sz w:val="20"/>
                <w:szCs w:val="20"/>
              </w:rPr>
              <w:t>5</w:t>
            </w:r>
            <w:r w:rsidR="00F90F06" w:rsidRPr="00424B6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2E2535" w14:textId="77777777" w:rsidR="0005037D" w:rsidRPr="00424B6F" w:rsidRDefault="0005037D" w:rsidP="0009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5655F1" w14:textId="1A701BEE" w:rsidR="0005037D" w:rsidRPr="00424B6F" w:rsidRDefault="00424B6F" w:rsidP="00090417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0,</w:t>
            </w:r>
            <w:r w:rsidR="00DF153E">
              <w:rPr>
                <w:sz w:val="20"/>
                <w:szCs w:val="20"/>
              </w:rPr>
              <w:t>5</w:t>
            </w:r>
            <w:r w:rsidRPr="00424B6F">
              <w:rPr>
                <w:sz w:val="20"/>
                <w:szCs w:val="20"/>
              </w:rPr>
              <w:t>4</w:t>
            </w:r>
          </w:p>
        </w:tc>
      </w:tr>
      <w:tr w:rsidR="00B94466" w:rsidRPr="00424B6F" w14:paraId="5F1ED371" w14:textId="77777777" w:rsidTr="00B90219">
        <w:trPr>
          <w:trHeight w:val="611"/>
        </w:trPr>
        <w:tc>
          <w:tcPr>
            <w:tcW w:w="1880" w:type="dxa"/>
            <w:shd w:val="clear" w:color="auto" w:fill="auto"/>
            <w:vAlign w:val="center"/>
          </w:tcPr>
          <w:p w14:paraId="67B42812" w14:textId="77777777" w:rsidR="00B94466" w:rsidRPr="00424B6F" w:rsidRDefault="00B94466" w:rsidP="009C1D1F">
            <w:pPr>
              <w:rPr>
                <w:bCs/>
                <w:sz w:val="20"/>
                <w:szCs w:val="20"/>
              </w:rPr>
            </w:pPr>
          </w:p>
          <w:p w14:paraId="05721DE6" w14:textId="77777777" w:rsidR="00B94466" w:rsidRPr="00424B6F" w:rsidRDefault="00B94466" w:rsidP="009C1D1F">
            <w:pPr>
              <w:rPr>
                <w:bCs/>
                <w:sz w:val="20"/>
                <w:szCs w:val="20"/>
              </w:rPr>
            </w:pPr>
            <w:r w:rsidRPr="00424B6F">
              <w:rPr>
                <w:bCs/>
                <w:sz w:val="20"/>
                <w:szCs w:val="20"/>
              </w:rPr>
              <w:t>Имущественные права на пользование природными ресурсами и землей</w:t>
            </w:r>
          </w:p>
          <w:p w14:paraId="05F1AE7D" w14:textId="77777777" w:rsidR="00B94466" w:rsidRPr="00424B6F" w:rsidRDefault="00B94466" w:rsidP="009C1D1F">
            <w:pPr>
              <w:rPr>
                <w:bCs/>
                <w:sz w:val="20"/>
                <w:szCs w:val="20"/>
              </w:rPr>
            </w:pPr>
          </w:p>
          <w:p w14:paraId="23BFB226" w14:textId="77777777" w:rsidR="00B94466" w:rsidRPr="00424B6F" w:rsidRDefault="00B94466" w:rsidP="009C1D1F">
            <w:pPr>
              <w:rPr>
                <w:bCs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C223340" w14:textId="77777777" w:rsidR="00B94466" w:rsidRPr="00424B6F" w:rsidRDefault="0073225D" w:rsidP="00114986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0,4</w:t>
            </w:r>
            <w:r w:rsidR="000E59A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714D0C1" w14:textId="77777777" w:rsidR="00B94466" w:rsidRPr="00424B6F" w:rsidRDefault="00B94466" w:rsidP="00114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993FED" w14:textId="77777777" w:rsidR="00B94466" w:rsidRPr="00424B6F" w:rsidRDefault="0073225D" w:rsidP="00114986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0,</w:t>
            </w:r>
            <w:r w:rsidR="000E59AF">
              <w:rPr>
                <w:sz w:val="20"/>
                <w:szCs w:val="20"/>
              </w:rPr>
              <w:t>10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56362955" w14:textId="77777777" w:rsidR="00B94466" w:rsidRPr="00424B6F" w:rsidRDefault="00B94466" w:rsidP="0009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DC9198" w14:textId="77777777" w:rsidR="00B94466" w:rsidRPr="00424B6F" w:rsidRDefault="00B94466" w:rsidP="0009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6CA6DC2" w14:textId="77777777" w:rsidR="00B94466" w:rsidRPr="00424B6F" w:rsidRDefault="0073225D" w:rsidP="00090417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0,4</w:t>
            </w:r>
            <w:r w:rsidR="000E59A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E15092" w14:textId="77777777" w:rsidR="00B94466" w:rsidRPr="00424B6F" w:rsidRDefault="00B94466" w:rsidP="0009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DCA125" w14:textId="77777777" w:rsidR="00B94466" w:rsidRPr="00424B6F" w:rsidRDefault="0073225D" w:rsidP="00090417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0,</w:t>
            </w:r>
            <w:r w:rsidR="00424B6F" w:rsidRPr="00424B6F">
              <w:rPr>
                <w:sz w:val="20"/>
                <w:szCs w:val="20"/>
              </w:rPr>
              <w:t>1</w:t>
            </w:r>
            <w:r w:rsidR="000E59AF">
              <w:rPr>
                <w:sz w:val="20"/>
                <w:szCs w:val="20"/>
              </w:rPr>
              <w:t>0</w:t>
            </w:r>
          </w:p>
        </w:tc>
      </w:tr>
      <w:tr w:rsidR="00B94466" w:rsidRPr="00424B6F" w14:paraId="32219B27" w14:textId="77777777" w:rsidTr="000E59AF">
        <w:trPr>
          <w:trHeight w:val="225"/>
        </w:trPr>
        <w:tc>
          <w:tcPr>
            <w:tcW w:w="1880" w:type="dxa"/>
            <w:shd w:val="clear" w:color="auto" w:fill="auto"/>
            <w:vAlign w:val="center"/>
            <w:hideMark/>
          </w:tcPr>
          <w:p w14:paraId="3CA28F6F" w14:textId="77777777" w:rsidR="00B94466" w:rsidRPr="00424B6F" w:rsidRDefault="00B94466" w:rsidP="007E55E8">
            <w:pPr>
              <w:rPr>
                <w:bCs/>
                <w:sz w:val="20"/>
                <w:szCs w:val="20"/>
              </w:rPr>
            </w:pPr>
            <w:r w:rsidRPr="00424B6F">
              <w:rPr>
                <w:bCs/>
                <w:sz w:val="20"/>
                <w:szCs w:val="20"/>
              </w:rPr>
              <w:t>Прочие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4365790E" w14:textId="77777777" w:rsidR="00B94466" w:rsidRPr="00424B6F" w:rsidRDefault="0073225D" w:rsidP="00114986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0,0</w:t>
            </w:r>
            <w:r w:rsidR="00424B6F" w:rsidRPr="00424B6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E1DEDC" w14:textId="77777777" w:rsidR="00B94466" w:rsidRPr="00424B6F" w:rsidRDefault="00B94466" w:rsidP="00114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2F706B" w14:textId="77777777" w:rsidR="00B94466" w:rsidRPr="00424B6F" w:rsidRDefault="00B94466" w:rsidP="00114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0F89230" w14:textId="77777777" w:rsidR="00B94466" w:rsidRPr="00424B6F" w:rsidRDefault="00B94466" w:rsidP="0009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0D02B2" w14:textId="77777777" w:rsidR="00B94466" w:rsidRPr="00424B6F" w:rsidRDefault="00B94466" w:rsidP="0009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4D2D368A" w14:textId="77777777" w:rsidR="00B94466" w:rsidRPr="00424B6F" w:rsidRDefault="00B94466" w:rsidP="00090417">
            <w:pPr>
              <w:jc w:val="center"/>
              <w:rPr>
                <w:sz w:val="20"/>
                <w:szCs w:val="20"/>
              </w:rPr>
            </w:pPr>
            <w:r w:rsidRPr="00424B6F">
              <w:rPr>
                <w:sz w:val="20"/>
                <w:szCs w:val="20"/>
              </w:rPr>
              <w:t>0</w:t>
            </w:r>
            <w:r w:rsidR="0073225D" w:rsidRPr="00424B6F">
              <w:rPr>
                <w:sz w:val="20"/>
                <w:szCs w:val="20"/>
              </w:rPr>
              <w:t>,0</w:t>
            </w:r>
            <w:r w:rsidR="00424B6F" w:rsidRPr="00424B6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9217BC" w14:textId="77777777" w:rsidR="00B94466" w:rsidRPr="00424B6F" w:rsidRDefault="00B94466" w:rsidP="00181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A56BB4" w14:textId="77777777" w:rsidR="00B94466" w:rsidRPr="00424B6F" w:rsidRDefault="00B94466" w:rsidP="001812BF">
            <w:pPr>
              <w:jc w:val="center"/>
              <w:rPr>
                <w:sz w:val="20"/>
                <w:szCs w:val="20"/>
              </w:rPr>
            </w:pPr>
          </w:p>
        </w:tc>
      </w:tr>
      <w:tr w:rsidR="00B94466" w:rsidRPr="00424B6F" w14:paraId="3EE45025" w14:textId="77777777" w:rsidTr="000E59AF">
        <w:trPr>
          <w:trHeight w:val="225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E49FAF0" w14:textId="77777777" w:rsidR="00B94466" w:rsidRPr="00424B6F" w:rsidRDefault="00B94466" w:rsidP="007E55E8">
            <w:pPr>
              <w:rPr>
                <w:b/>
                <w:bCs/>
                <w:sz w:val="20"/>
                <w:szCs w:val="20"/>
              </w:rPr>
            </w:pPr>
            <w:r w:rsidRPr="00424B6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072CA5E1" w14:textId="77777777" w:rsidR="00B94466" w:rsidRPr="00424B6F" w:rsidRDefault="0073225D" w:rsidP="00114986">
            <w:pPr>
              <w:jc w:val="center"/>
              <w:rPr>
                <w:b/>
                <w:sz w:val="20"/>
                <w:szCs w:val="20"/>
              </w:rPr>
            </w:pPr>
            <w:r w:rsidRPr="00424B6F">
              <w:rPr>
                <w:b/>
                <w:sz w:val="20"/>
                <w:szCs w:val="20"/>
              </w:rPr>
              <w:t>0,</w:t>
            </w:r>
            <w:r w:rsidR="00424B6F" w:rsidRPr="00424B6F">
              <w:rPr>
                <w:b/>
                <w:sz w:val="20"/>
                <w:szCs w:val="20"/>
              </w:rPr>
              <w:t>9</w:t>
            </w:r>
            <w:r w:rsidR="000E59A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E4504D" w14:textId="77777777" w:rsidR="00B94466" w:rsidRPr="00424B6F" w:rsidRDefault="00B94466" w:rsidP="001149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E97038" w14:textId="77777777" w:rsidR="00B94466" w:rsidRPr="00424B6F" w:rsidRDefault="0073225D" w:rsidP="00114986">
            <w:pPr>
              <w:jc w:val="center"/>
              <w:rPr>
                <w:b/>
                <w:sz w:val="20"/>
                <w:szCs w:val="20"/>
              </w:rPr>
            </w:pPr>
            <w:r w:rsidRPr="00424B6F">
              <w:rPr>
                <w:b/>
                <w:sz w:val="20"/>
                <w:szCs w:val="20"/>
              </w:rPr>
              <w:t>0,</w:t>
            </w:r>
            <w:r w:rsidR="000E59A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982CA72" w14:textId="571CC6FC" w:rsidR="00B94466" w:rsidRPr="00424B6F" w:rsidRDefault="00B94466" w:rsidP="00090417">
            <w:pPr>
              <w:jc w:val="center"/>
              <w:rPr>
                <w:b/>
                <w:sz w:val="20"/>
                <w:szCs w:val="20"/>
              </w:rPr>
            </w:pPr>
            <w:r w:rsidRPr="00424B6F">
              <w:rPr>
                <w:b/>
                <w:sz w:val="20"/>
                <w:szCs w:val="20"/>
              </w:rPr>
              <w:t>0,</w:t>
            </w:r>
            <w:r w:rsidR="00DF153E">
              <w:rPr>
                <w:b/>
                <w:sz w:val="20"/>
                <w:szCs w:val="20"/>
              </w:rPr>
              <w:t>5</w:t>
            </w:r>
            <w:r w:rsidR="0073225D" w:rsidRPr="00424B6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9D306E" w14:textId="77777777" w:rsidR="00B94466" w:rsidRPr="00424B6F" w:rsidRDefault="0073225D" w:rsidP="00090417">
            <w:pPr>
              <w:jc w:val="center"/>
              <w:rPr>
                <w:b/>
                <w:sz w:val="20"/>
                <w:szCs w:val="20"/>
              </w:rPr>
            </w:pPr>
            <w:r w:rsidRPr="00424B6F">
              <w:rPr>
                <w:b/>
                <w:sz w:val="20"/>
                <w:szCs w:val="20"/>
              </w:rPr>
              <w:t>0,</w:t>
            </w:r>
            <w:r w:rsidR="00424B6F" w:rsidRPr="00424B6F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1E57F4EF" w14:textId="3EC45326" w:rsidR="00B94466" w:rsidRPr="00424B6F" w:rsidRDefault="00DF153E" w:rsidP="000938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F5C29CD" w14:textId="77777777" w:rsidR="00B94466" w:rsidRPr="00424B6F" w:rsidRDefault="00B94466" w:rsidP="000904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BC610E" w14:textId="1BBA9B7B" w:rsidR="00B94466" w:rsidRPr="00424B6F" w:rsidRDefault="00B94466" w:rsidP="00093895">
            <w:pPr>
              <w:jc w:val="center"/>
              <w:rPr>
                <w:b/>
                <w:sz w:val="20"/>
                <w:szCs w:val="20"/>
              </w:rPr>
            </w:pPr>
            <w:r w:rsidRPr="00424B6F">
              <w:rPr>
                <w:b/>
                <w:sz w:val="20"/>
                <w:szCs w:val="20"/>
              </w:rPr>
              <w:t>0,</w:t>
            </w:r>
            <w:r w:rsidR="00DF153E">
              <w:rPr>
                <w:b/>
                <w:sz w:val="20"/>
                <w:szCs w:val="20"/>
              </w:rPr>
              <w:t>64</w:t>
            </w:r>
          </w:p>
        </w:tc>
      </w:tr>
    </w:tbl>
    <w:p w14:paraId="57E3713C" w14:textId="77777777" w:rsidR="00A8246A" w:rsidRDefault="00A8246A" w:rsidP="00164EB9">
      <w:pPr>
        <w:spacing w:line="280" w:lineRule="exact"/>
        <w:ind w:firstLine="709"/>
        <w:jc w:val="both"/>
      </w:pPr>
    </w:p>
    <w:p w14:paraId="197DDB0F" w14:textId="28C22343" w:rsidR="00147D0C" w:rsidRDefault="00706EA3" w:rsidP="00B53259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Амортизация НМА за отчетный период </w:t>
      </w:r>
      <w:r w:rsidR="001D0021">
        <w:rPr>
          <w:szCs w:val="24"/>
        </w:rPr>
        <w:t>начислялась</w:t>
      </w:r>
      <w:r>
        <w:rPr>
          <w:szCs w:val="24"/>
        </w:rPr>
        <w:t>.</w:t>
      </w:r>
    </w:p>
    <w:p w14:paraId="0C4998B5" w14:textId="77777777" w:rsidR="0073363C" w:rsidRDefault="00090417" w:rsidP="00B53259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С</w:t>
      </w:r>
      <w:r w:rsidRPr="00CA1A83">
        <w:rPr>
          <w:szCs w:val="24"/>
        </w:rPr>
        <w:t>рок</w:t>
      </w:r>
      <w:r>
        <w:rPr>
          <w:szCs w:val="24"/>
        </w:rPr>
        <w:t>и</w:t>
      </w:r>
      <w:r w:rsidRPr="00CA1A83">
        <w:rPr>
          <w:szCs w:val="24"/>
        </w:rPr>
        <w:t xml:space="preserve"> полезного использования используемых в предпринимательской деятельности объектов нематериальных активов определ</w:t>
      </w:r>
      <w:r>
        <w:rPr>
          <w:szCs w:val="24"/>
        </w:rPr>
        <w:t>ен</w:t>
      </w:r>
      <w:r w:rsidR="00B53259">
        <w:rPr>
          <w:szCs w:val="24"/>
        </w:rPr>
        <w:t>ы</w:t>
      </w:r>
      <w:r w:rsidRPr="00CA1A83">
        <w:rPr>
          <w:szCs w:val="24"/>
        </w:rPr>
        <w:t xml:space="preserve"> исходя из времени их использования (срока службы)</w:t>
      </w:r>
      <w:r>
        <w:rPr>
          <w:szCs w:val="24"/>
        </w:rPr>
        <w:t>.</w:t>
      </w:r>
    </w:p>
    <w:p w14:paraId="7E740B73" w14:textId="77777777" w:rsidR="00147D0C" w:rsidRDefault="00147D0C" w:rsidP="00B53259">
      <w:pPr>
        <w:pStyle w:val="ConsPlusNormal"/>
        <w:ind w:firstLine="540"/>
        <w:jc w:val="both"/>
        <w:rPr>
          <w:szCs w:val="24"/>
        </w:rPr>
      </w:pPr>
    </w:p>
    <w:p w14:paraId="44E847B8" w14:textId="77777777" w:rsidR="00093895" w:rsidRDefault="00093895" w:rsidP="00B53259">
      <w:pPr>
        <w:pStyle w:val="ConsPlusNormal"/>
        <w:ind w:firstLine="540"/>
        <w:jc w:val="both"/>
        <w:rPr>
          <w:b/>
        </w:rPr>
      </w:pPr>
    </w:p>
    <w:p w14:paraId="1E142AF3" w14:textId="42503E14" w:rsidR="00D54A9A" w:rsidRDefault="00DC2BEC" w:rsidP="00D54A9A">
      <w:pPr>
        <w:spacing w:line="280" w:lineRule="exact"/>
        <w:jc w:val="both"/>
        <w:rPr>
          <w:b/>
        </w:rPr>
      </w:pPr>
      <w:r>
        <w:rPr>
          <w:b/>
        </w:rPr>
        <w:t>3</w:t>
      </w:r>
      <w:r w:rsidR="003B5AC4">
        <w:rPr>
          <w:b/>
        </w:rPr>
        <w:t>.</w:t>
      </w:r>
      <w:r w:rsidR="00614BCA">
        <w:rPr>
          <w:b/>
        </w:rPr>
        <w:t>9</w:t>
      </w:r>
      <w:r w:rsidR="00D54A9A">
        <w:rPr>
          <w:b/>
        </w:rPr>
        <w:t>.</w:t>
      </w:r>
      <w:r w:rsidR="00614BCA">
        <w:rPr>
          <w:b/>
        </w:rPr>
        <w:t xml:space="preserve">3. </w:t>
      </w:r>
      <w:r w:rsidR="00D54A9A">
        <w:rPr>
          <w:b/>
        </w:rPr>
        <w:t xml:space="preserve"> Информация по запасам</w:t>
      </w:r>
    </w:p>
    <w:p w14:paraId="06C05C3C" w14:textId="77777777" w:rsidR="00147D0C" w:rsidRDefault="00147D0C" w:rsidP="00D54A9A">
      <w:pPr>
        <w:spacing w:line="280" w:lineRule="exact"/>
        <w:jc w:val="both"/>
        <w:rPr>
          <w:b/>
        </w:rPr>
      </w:pPr>
    </w:p>
    <w:p w14:paraId="1C9F26DE" w14:textId="77777777" w:rsidR="00B53259" w:rsidRPr="006A3D3D" w:rsidRDefault="00B53259" w:rsidP="00B53259">
      <w:pPr>
        <w:spacing w:line="280" w:lineRule="exact"/>
        <w:ind w:firstLine="709"/>
        <w:jc w:val="both"/>
      </w:pPr>
      <w:r w:rsidRPr="006A3D3D">
        <w:t xml:space="preserve">Материалы и предметы в составе средств в обороте принимаются к бухгалтерскому учету по </w:t>
      </w:r>
      <w:r w:rsidR="001D0021">
        <w:t>фактической себестоимости.</w:t>
      </w:r>
    </w:p>
    <w:p w14:paraId="20A2C78D" w14:textId="77777777" w:rsidR="00B53259" w:rsidRDefault="00B53259" w:rsidP="00B53259">
      <w:pPr>
        <w:spacing w:line="280" w:lineRule="exact"/>
        <w:ind w:firstLine="709"/>
        <w:jc w:val="both"/>
      </w:pPr>
      <w:r w:rsidRPr="006A3D3D">
        <w:t>При отпуске запасов в производство и ином выбытии их оценка производится по себестоимости каждой единицы.</w:t>
      </w:r>
    </w:p>
    <w:p w14:paraId="1FCE28D8" w14:textId="77777777" w:rsidR="001D0021" w:rsidRPr="006A3D3D" w:rsidRDefault="001D0021" w:rsidP="00B53259">
      <w:pPr>
        <w:spacing w:line="280" w:lineRule="exact"/>
        <w:ind w:firstLine="709"/>
        <w:jc w:val="both"/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3"/>
        <w:gridCol w:w="1097"/>
        <w:gridCol w:w="2133"/>
      </w:tblGrid>
      <w:tr w:rsidR="00B53259" w:rsidRPr="006A3D3D" w14:paraId="2DDCA44F" w14:textId="77777777" w:rsidTr="007E55E8">
        <w:trPr>
          <w:trHeight w:val="120"/>
        </w:trPr>
        <w:tc>
          <w:tcPr>
            <w:tcW w:w="5940" w:type="dxa"/>
          </w:tcPr>
          <w:p w14:paraId="430197EC" w14:textId="77777777" w:rsidR="00B53259" w:rsidRPr="006A3D3D" w:rsidRDefault="00B53259" w:rsidP="007E55E8">
            <w:pPr>
              <w:jc w:val="center"/>
            </w:pPr>
            <w:r w:rsidRPr="006A3D3D">
              <w:t>Наименование</w:t>
            </w:r>
          </w:p>
        </w:tc>
        <w:tc>
          <w:tcPr>
            <w:tcW w:w="1125" w:type="dxa"/>
          </w:tcPr>
          <w:p w14:paraId="2F2E0E14" w14:textId="77777777" w:rsidR="00B53259" w:rsidRPr="006A3D3D" w:rsidRDefault="00B53259" w:rsidP="007E55E8">
            <w:pPr>
              <w:jc w:val="center"/>
            </w:pPr>
            <w:r w:rsidRPr="006A3D3D">
              <w:t>№ счета</w:t>
            </w:r>
          </w:p>
        </w:tc>
        <w:tc>
          <w:tcPr>
            <w:tcW w:w="2235" w:type="dxa"/>
          </w:tcPr>
          <w:p w14:paraId="14DEEAD6" w14:textId="434444DC" w:rsidR="001D0021" w:rsidRDefault="00B53259" w:rsidP="001D0021">
            <w:pPr>
              <w:ind w:left="-57" w:right="-57"/>
              <w:jc w:val="center"/>
            </w:pPr>
            <w:r w:rsidRPr="006A3D3D">
              <w:t xml:space="preserve">Сальдо на </w:t>
            </w:r>
            <w:r>
              <w:t xml:space="preserve">          3</w:t>
            </w:r>
            <w:r w:rsidR="001D0021">
              <w:t>1</w:t>
            </w:r>
            <w:r w:rsidR="00706EA3">
              <w:t>.</w:t>
            </w:r>
            <w:r w:rsidR="001D0021">
              <w:t>12</w:t>
            </w:r>
            <w:r w:rsidR="008066CD">
              <w:t>. 202</w:t>
            </w:r>
            <w:r w:rsidR="00DF153E">
              <w:t>4</w:t>
            </w:r>
            <w:r w:rsidRPr="006A3D3D">
              <w:t xml:space="preserve">г., </w:t>
            </w:r>
          </w:p>
          <w:p w14:paraId="46E3D7DA" w14:textId="77777777" w:rsidR="00B53259" w:rsidRPr="006A3D3D" w:rsidRDefault="00B53259" w:rsidP="001D0021">
            <w:pPr>
              <w:ind w:left="-57" w:right="-57"/>
              <w:jc w:val="center"/>
            </w:pPr>
            <w:r w:rsidRPr="006A3D3D">
              <w:t>тыс.</w:t>
            </w:r>
            <w:r w:rsidR="000E59AF">
              <w:t xml:space="preserve"> руб.</w:t>
            </w:r>
          </w:p>
        </w:tc>
      </w:tr>
      <w:tr w:rsidR="00B53259" w:rsidRPr="006A3D3D" w14:paraId="2D468914" w14:textId="77777777" w:rsidTr="007E55E8">
        <w:trPr>
          <w:trHeight w:val="165"/>
        </w:trPr>
        <w:tc>
          <w:tcPr>
            <w:tcW w:w="5940" w:type="dxa"/>
          </w:tcPr>
          <w:p w14:paraId="04982393" w14:textId="77777777" w:rsidR="00B53259" w:rsidRPr="006A3D3D" w:rsidRDefault="00B53259" w:rsidP="007E55E8">
            <w:pPr>
              <w:jc w:val="both"/>
            </w:pPr>
            <w:r w:rsidRPr="006A3D3D">
              <w:t>Сырье и материалы</w:t>
            </w:r>
          </w:p>
        </w:tc>
        <w:tc>
          <w:tcPr>
            <w:tcW w:w="1125" w:type="dxa"/>
          </w:tcPr>
          <w:p w14:paraId="5B996CB5" w14:textId="77777777" w:rsidR="00B53259" w:rsidRPr="006A3D3D" w:rsidRDefault="00B53259" w:rsidP="007E55E8">
            <w:pPr>
              <w:jc w:val="center"/>
            </w:pPr>
            <w:r w:rsidRPr="006A3D3D">
              <w:t>10-1</w:t>
            </w:r>
          </w:p>
        </w:tc>
        <w:tc>
          <w:tcPr>
            <w:tcW w:w="2235" w:type="dxa"/>
          </w:tcPr>
          <w:p w14:paraId="27EC3F56" w14:textId="3AFE5760" w:rsidR="00B53259" w:rsidRPr="006A3D3D" w:rsidRDefault="000E59AF" w:rsidP="007E55E8">
            <w:pPr>
              <w:jc w:val="center"/>
            </w:pPr>
            <w:r>
              <w:t>8,</w:t>
            </w:r>
            <w:r w:rsidR="00DF153E">
              <w:t>7</w:t>
            </w:r>
          </w:p>
        </w:tc>
      </w:tr>
      <w:tr w:rsidR="001D0021" w:rsidRPr="006A3D3D" w14:paraId="13A32C90" w14:textId="77777777" w:rsidTr="007E55E8">
        <w:trPr>
          <w:trHeight w:val="105"/>
        </w:trPr>
        <w:tc>
          <w:tcPr>
            <w:tcW w:w="5940" w:type="dxa"/>
          </w:tcPr>
          <w:p w14:paraId="06059F02" w14:textId="77777777" w:rsidR="001D0021" w:rsidRPr="006A3D3D" w:rsidRDefault="001D0021" w:rsidP="007E55E8">
            <w:pPr>
              <w:jc w:val="both"/>
            </w:pPr>
            <w:r>
              <w:t>Покупные полуфабрикаты</w:t>
            </w:r>
          </w:p>
        </w:tc>
        <w:tc>
          <w:tcPr>
            <w:tcW w:w="1125" w:type="dxa"/>
          </w:tcPr>
          <w:p w14:paraId="20B1C1EE" w14:textId="77777777" w:rsidR="001D0021" w:rsidRPr="006A3D3D" w:rsidRDefault="001D0021" w:rsidP="007E55E8">
            <w:pPr>
              <w:jc w:val="center"/>
            </w:pPr>
            <w:r>
              <w:t>10-2</w:t>
            </w:r>
          </w:p>
        </w:tc>
        <w:tc>
          <w:tcPr>
            <w:tcW w:w="2235" w:type="dxa"/>
          </w:tcPr>
          <w:p w14:paraId="5E6995C2" w14:textId="7D4D36E5" w:rsidR="001D0021" w:rsidRDefault="00E33179" w:rsidP="007E55E8">
            <w:pPr>
              <w:jc w:val="center"/>
            </w:pPr>
            <w:r>
              <w:t>2,</w:t>
            </w:r>
            <w:r w:rsidR="00DF153E">
              <w:t>2</w:t>
            </w:r>
          </w:p>
        </w:tc>
      </w:tr>
      <w:tr w:rsidR="00B53259" w:rsidRPr="006A3D3D" w14:paraId="79725570" w14:textId="77777777" w:rsidTr="007E55E8">
        <w:trPr>
          <w:trHeight w:val="105"/>
        </w:trPr>
        <w:tc>
          <w:tcPr>
            <w:tcW w:w="5940" w:type="dxa"/>
          </w:tcPr>
          <w:p w14:paraId="75F1582A" w14:textId="77777777" w:rsidR="00B53259" w:rsidRPr="006A3D3D" w:rsidRDefault="00B53259" w:rsidP="007E55E8">
            <w:pPr>
              <w:jc w:val="both"/>
            </w:pPr>
            <w:r w:rsidRPr="006A3D3D">
              <w:t>Топливо</w:t>
            </w:r>
          </w:p>
        </w:tc>
        <w:tc>
          <w:tcPr>
            <w:tcW w:w="1125" w:type="dxa"/>
          </w:tcPr>
          <w:p w14:paraId="46D04AE1" w14:textId="77777777" w:rsidR="00B53259" w:rsidRPr="006A3D3D" w:rsidRDefault="00B53259" w:rsidP="007E55E8">
            <w:pPr>
              <w:jc w:val="center"/>
            </w:pPr>
            <w:r w:rsidRPr="006A3D3D">
              <w:t>10-3</w:t>
            </w:r>
          </w:p>
        </w:tc>
        <w:tc>
          <w:tcPr>
            <w:tcW w:w="2235" w:type="dxa"/>
          </w:tcPr>
          <w:p w14:paraId="3FD56AE3" w14:textId="2E50D379" w:rsidR="00B53259" w:rsidRPr="006A3D3D" w:rsidRDefault="00DF153E" w:rsidP="007E55E8">
            <w:pPr>
              <w:jc w:val="center"/>
            </w:pPr>
            <w:r>
              <w:t>2,1</w:t>
            </w:r>
          </w:p>
        </w:tc>
      </w:tr>
      <w:tr w:rsidR="00B53259" w:rsidRPr="006A3D3D" w14:paraId="7960BDC3" w14:textId="77777777" w:rsidTr="007E55E8">
        <w:trPr>
          <w:trHeight w:val="150"/>
        </w:trPr>
        <w:tc>
          <w:tcPr>
            <w:tcW w:w="5940" w:type="dxa"/>
          </w:tcPr>
          <w:p w14:paraId="324494C3" w14:textId="77777777" w:rsidR="00B53259" w:rsidRPr="006A3D3D" w:rsidRDefault="00B53259" w:rsidP="007E55E8">
            <w:pPr>
              <w:jc w:val="both"/>
            </w:pPr>
            <w:r w:rsidRPr="006A3D3D">
              <w:t>Запасные части</w:t>
            </w:r>
          </w:p>
        </w:tc>
        <w:tc>
          <w:tcPr>
            <w:tcW w:w="1125" w:type="dxa"/>
          </w:tcPr>
          <w:p w14:paraId="0C0BC60C" w14:textId="77777777" w:rsidR="00B53259" w:rsidRPr="006A3D3D" w:rsidRDefault="00B53259" w:rsidP="007E55E8">
            <w:pPr>
              <w:jc w:val="center"/>
            </w:pPr>
            <w:r w:rsidRPr="006A3D3D">
              <w:t>10-5</w:t>
            </w:r>
          </w:p>
        </w:tc>
        <w:tc>
          <w:tcPr>
            <w:tcW w:w="2235" w:type="dxa"/>
          </w:tcPr>
          <w:p w14:paraId="3AB97F98" w14:textId="3C3BB7AA" w:rsidR="00B53259" w:rsidRPr="006A3D3D" w:rsidRDefault="00E33179" w:rsidP="00E33179">
            <w:r>
              <w:t xml:space="preserve">              </w:t>
            </w:r>
            <w:r w:rsidR="00DF153E">
              <w:t>3,3</w:t>
            </w:r>
          </w:p>
        </w:tc>
      </w:tr>
      <w:tr w:rsidR="00B53259" w:rsidRPr="006A3D3D" w14:paraId="485C90E1" w14:textId="77777777" w:rsidTr="007E55E8">
        <w:trPr>
          <w:trHeight w:val="333"/>
        </w:trPr>
        <w:tc>
          <w:tcPr>
            <w:tcW w:w="5940" w:type="dxa"/>
          </w:tcPr>
          <w:p w14:paraId="0F5CCFFD" w14:textId="77777777" w:rsidR="00B53259" w:rsidRPr="006A3D3D" w:rsidRDefault="00B53259" w:rsidP="007E55E8">
            <w:pPr>
              <w:jc w:val="both"/>
            </w:pPr>
            <w:r w:rsidRPr="006A3D3D">
              <w:t>Прочие материалы</w:t>
            </w:r>
          </w:p>
        </w:tc>
        <w:tc>
          <w:tcPr>
            <w:tcW w:w="1125" w:type="dxa"/>
          </w:tcPr>
          <w:p w14:paraId="76A3D0FB" w14:textId="77777777" w:rsidR="00B53259" w:rsidRPr="006A3D3D" w:rsidRDefault="00B53259" w:rsidP="007E55E8">
            <w:pPr>
              <w:jc w:val="center"/>
            </w:pPr>
            <w:r w:rsidRPr="006A3D3D">
              <w:t>10-6</w:t>
            </w:r>
          </w:p>
        </w:tc>
        <w:tc>
          <w:tcPr>
            <w:tcW w:w="2235" w:type="dxa"/>
          </w:tcPr>
          <w:p w14:paraId="0595369B" w14:textId="55CB0F12" w:rsidR="00B53259" w:rsidRPr="006A3D3D" w:rsidRDefault="00DF153E" w:rsidP="007E55E8">
            <w:pPr>
              <w:jc w:val="center"/>
            </w:pPr>
            <w:r>
              <w:t>6,4</w:t>
            </w:r>
          </w:p>
        </w:tc>
      </w:tr>
      <w:tr w:rsidR="00B53259" w:rsidRPr="006A3D3D" w14:paraId="687981E3" w14:textId="77777777" w:rsidTr="007E55E8">
        <w:trPr>
          <w:trHeight w:val="180"/>
        </w:trPr>
        <w:tc>
          <w:tcPr>
            <w:tcW w:w="5940" w:type="dxa"/>
          </w:tcPr>
          <w:p w14:paraId="222EE6E6" w14:textId="77777777" w:rsidR="00B53259" w:rsidRPr="006A3D3D" w:rsidRDefault="00B53259" w:rsidP="007E55E8">
            <w:pPr>
              <w:jc w:val="both"/>
            </w:pPr>
            <w:r w:rsidRPr="006A3D3D">
              <w:t>Инвентарь и хозяйственные принадлежности</w:t>
            </w:r>
          </w:p>
        </w:tc>
        <w:tc>
          <w:tcPr>
            <w:tcW w:w="1125" w:type="dxa"/>
          </w:tcPr>
          <w:p w14:paraId="7C5CD341" w14:textId="77777777" w:rsidR="00B53259" w:rsidRPr="006A3D3D" w:rsidRDefault="00B53259" w:rsidP="007E55E8">
            <w:pPr>
              <w:jc w:val="center"/>
            </w:pPr>
            <w:r w:rsidRPr="006A3D3D">
              <w:t>10-9</w:t>
            </w:r>
          </w:p>
        </w:tc>
        <w:tc>
          <w:tcPr>
            <w:tcW w:w="2235" w:type="dxa"/>
          </w:tcPr>
          <w:p w14:paraId="10214C51" w14:textId="34D48BE1" w:rsidR="00B53259" w:rsidRPr="006A3D3D" w:rsidRDefault="00B738CD" w:rsidP="007E55E8">
            <w:pPr>
              <w:jc w:val="center"/>
            </w:pPr>
            <w:r>
              <w:t>5</w:t>
            </w:r>
            <w:r w:rsidR="000E59AF">
              <w:t>4,</w:t>
            </w:r>
            <w:r w:rsidR="00DF153E">
              <w:t>1</w:t>
            </w:r>
          </w:p>
        </w:tc>
      </w:tr>
      <w:tr w:rsidR="000D7168" w:rsidRPr="006A3D3D" w14:paraId="6EBE5016" w14:textId="77777777" w:rsidTr="007E55E8">
        <w:trPr>
          <w:trHeight w:val="180"/>
        </w:trPr>
        <w:tc>
          <w:tcPr>
            <w:tcW w:w="5940" w:type="dxa"/>
          </w:tcPr>
          <w:p w14:paraId="1878BFBA" w14:textId="77777777" w:rsidR="000D7168" w:rsidRPr="006A3D3D" w:rsidRDefault="000D7168" w:rsidP="007E55E8">
            <w:pPr>
              <w:jc w:val="both"/>
            </w:pPr>
            <w:r>
              <w:t>Специальная оснастка и специальная одежда</w:t>
            </w:r>
          </w:p>
        </w:tc>
        <w:tc>
          <w:tcPr>
            <w:tcW w:w="1125" w:type="dxa"/>
          </w:tcPr>
          <w:p w14:paraId="6B600960" w14:textId="63F8C053" w:rsidR="000D7168" w:rsidRPr="006A3D3D" w:rsidRDefault="00DF4CD3" w:rsidP="00DF4CD3">
            <w:pPr>
              <w:ind w:left="-260" w:firstLine="126"/>
              <w:jc w:val="center"/>
            </w:pPr>
            <w:r>
              <w:t xml:space="preserve">    </w:t>
            </w:r>
            <w:r w:rsidR="000D7168">
              <w:t>10</w:t>
            </w:r>
            <w:r>
              <w:t>-11</w:t>
            </w:r>
          </w:p>
        </w:tc>
        <w:tc>
          <w:tcPr>
            <w:tcW w:w="2235" w:type="dxa"/>
          </w:tcPr>
          <w:p w14:paraId="5E549AAA" w14:textId="77777777" w:rsidR="000D7168" w:rsidRDefault="0093284D" w:rsidP="007E55E8">
            <w:pPr>
              <w:jc w:val="center"/>
            </w:pPr>
            <w:r>
              <w:t>0,1</w:t>
            </w:r>
          </w:p>
        </w:tc>
      </w:tr>
      <w:tr w:rsidR="00B53259" w:rsidRPr="006A3D3D" w14:paraId="6BCE4B32" w14:textId="77777777" w:rsidTr="007E55E8">
        <w:trPr>
          <w:trHeight w:val="180"/>
        </w:trPr>
        <w:tc>
          <w:tcPr>
            <w:tcW w:w="5940" w:type="dxa"/>
          </w:tcPr>
          <w:p w14:paraId="16133E27" w14:textId="77777777" w:rsidR="00B53259" w:rsidRPr="001D0021" w:rsidRDefault="00B53259" w:rsidP="007E55E8">
            <w:pPr>
              <w:jc w:val="right"/>
              <w:rPr>
                <w:b/>
              </w:rPr>
            </w:pPr>
            <w:r w:rsidRPr="001D0021">
              <w:rPr>
                <w:b/>
              </w:rPr>
              <w:t>Итого</w:t>
            </w:r>
          </w:p>
        </w:tc>
        <w:tc>
          <w:tcPr>
            <w:tcW w:w="1125" w:type="dxa"/>
          </w:tcPr>
          <w:p w14:paraId="7B440FD8" w14:textId="77777777" w:rsidR="00B53259" w:rsidRPr="001D0021" w:rsidRDefault="00B53259" w:rsidP="007E55E8">
            <w:pPr>
              <w:jc w:val="both"/>
              <w:rPr>
                <w:b/>
              </w:rPr>
            </w:pPr>
          </w:p>
        </w:tc>
        <w:tc>
          <w:tcPr>
            <w:tcW w:w="2235" w:type="dxa"/>
          </w:tcPr>
          <w:p w14:paraId="7D20BBB7" w14:textId="149DA5D6" w:rsidR="00B53259" w:rsidRPr="001D0021" w:rsidRDefault="000E59AF" w:rsidP="007E55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928D6">
              <w:rPr>
                <w:b/>
              </w:rPr>
              <w:t>6,9</w:t>
            </w:r>
          </w:p>
        </w:tc>
      </w:tr>
    </w:tbl>
    <w:p w14:paraId="6427B6C5" w14:textId="77777777" w:rsidR="00B53259" w:rsidRPr="006A3D3D" w:rsidRDefault="00B53259" w:rsidP="00B53259">
      <w:pPr>
        <w:spacing w:line="280" w:lineRule="exact"/>
        <w:ind w:firstLine="709"/>
        <w:jc w:val="both"/>
      </w:pPr>
    </w:p>
    <w:p w14:paraId="629B9C46" w14:textId="5911D486" w:rsidR="00D54A9A" w:rsidRPr="0084540D" w:rsidRDefault="00DC2BEC" w:rsidP="00D54A9A">
      <w:pPr>
        <w:spacing w:line="280" w:lineRule="exact"/>
        <w:jc w:val="both"/>
        <w:rPr>
          <w:b/>
          <w:color w:val="000000" w:themeColor="text1"/>
        </w:rPr>
      </w:pPr>
      <w:r w:rsidRPr="0084540D">
        <w:rPr>
          <w:b/>
          <w:color w:val="000000" w:themeColor="text1"/>
        </w:rPr>
        <w:lastRenderedPageBreak/>
        <w:t>3</w:t>
      </w:r>
      <w:r w:rsidR="00D54A9A" w:rsidRPr="0084540D">
        <w:rPr>
          <w:b/>
          <w:color w:val="000000" w:themeColor="text1"/>
        </w:rPr>
        <w:t>.</w:t>
      </w:r>
      <w:r w:rsidR="00614BCA" w:rsidRPr="0084540D">
        <w:rPr>
          <w:b/>
          <w:color w:val="000000" w:themeColor="text1"/>
        </w:rPr>
        <w:t>9</w:t>
      </w:r>
      <w:r w:rsidR="00D54A9A" w:rsidRPr="0084540D">
        <w:rPr>
          <w:b/>
          <w:color w:val="000000" w:themeColor="text1"/>
        </w:rPr>
        <w:t>.4. Информация по долгосрочным активам и выбывающим группам, признанным предназначенными для реализации</w:t>
      </w:r>
    </w:p>
    <w:p w14:paraId="06C71B2D" w14:textId="77777777" w:rsidR="00147D0C" w:rsidRPr="0084540D" w:rsidRDefault="00147D0C" w:rsidP="00D54A9A">
      <w:pPr>
        <w:spacing w:line="280" w:lineRule="exact"/>
        <w:jc w:val="both"/>
        <w:rPr>
          <w:b/>
          <w:color w:val="000000" w:themeColor="text1"/>
        </w:rPr>
      </w:pPr>
    </w:p>
    <w:p w14:paraId="1F6A367C" w14:textId="77777777" w:rsidR="006104E0" w:rsidRDefault="006104E0" w:rsidP="006104E0">
      <w:pPr>
        <w:spacing w:line="280" w:lineRule="exact"/>
        <w:ind w:firstLine="708"/>
        <w:jc w:val="both"/>
      </w:pPr>
      <w:r>
        <w:t>Долгосрочные активы, признанны</w:t>
      </w:r>
      <w:r w:rsidR="00EE0841">
        <w:t>е</w:t>
      </w:r>
      <w:r>
        <w:t xml:space="preserve"> предназначенными для реализации, а также активов, входящих в выбывающую группу в отчетном году отсутствуют.</w:t>
      </w:r>
    </w:p>
    <w:p w14:paraId="48B9022C" w14:textId="77777777" w:rsidR="00D112A9" w:rsidRPr="006104E0" w:rsidRDefault="00D112A9" w:rsidP="006104E0">
      <w:pPr>
        <w:spacing w:line="280" w:lineRule="exact"/>
        <w:ind w:firstLine="708"/>
        <w:jc w:val="both"/>
      </w:pPr>
    </w:p>
    <w:p w14:paraId="7C9524A0" w14:textId="219A9FB3" w:rsidR="00D54A9A" w:rsidRDefault="00DC2BEC" w:rsidP="00D54A9A">
      <w:pPr>
        <w:spacing w:line="280" w:lineRule="exact"/>
        <w:jc w:val="both"/>
        <w:rPr>
          <w:b/>
        </w:rPr>
      </w:pPr>
      <w:r>
        <w:rPr>
          <w:b/>
        </w:rPr>
        <w:t>3</w:t>
      </w:r>
      <w:r w:rsidR="003B5AC4" w:rsidRPr="00F31C84">
        <w:rPr>
          <w:b/>
        </w:rPr>
        <w:t>.</w:t>
      </w:r>
      <w:r w:rsidR="00614BCA" w:rsidRPr="00F31C84">
        <w:rPr>
          <w:b/>
        </w:rPr>
        <w:t>9</w:t>
      </w:r>
      <w:r w:rsidR="00D54A9A" w:rsidRPr="00F31C84">
        <w:rPr>
          <w:b/>
        </w:rPr>
        <w:t>.5. Информация по дебиторской задолженности</w:t>
      </w:r>
    </w:p>
    <w:p w14:paraId="00AB1BBE" w14:textId="77777777" w:rsidR="00CE391D" w:rsidRPr="00F31C84" w:rsidRDefault="00CE391D" w:rsidP="00D54A9A">
      <w:pPr>
        <w:spacing w:line="280" w:lineRule="exact"/>
        <w:jc w:val="both"/>
        <w:rPr>
          <w:b/>
          <w:highlight w:val="yellow"/>
        </w:rPr>
      </w:pPr>
    </w:p>
    <w:p w14:paraId="3F540730" w14:textId="77777777" w:rsidR="00D112A9" w:rsidRPr="00F31C84" w:rsidRDefault="00D112A9" w:rsidP="00D54A9A">
      <w:pPr>
        <w:spacing w:line="280" w:lineRule="exact"/>
        <w:jc w:val="both"/>
        <w:rPr>
          <w:b/>
          <w:highlight w:val="yellow"/>
        </w:rPr>
      </w:pPr>
    </w:p>
    <w:tbl>
      <w:tblPr>
        <w:tblW w:w="9870" w:type="dxa"/>
        <w:tblInd w:w="93" w:type="dxa"/>
        <w:tblLook w:val="04A0" w:firstRow="1" w:lastRow="0" w:firstColumn="1" w:lastColumn="0" w:noHBand="0" w:noVBand="1"/>
      </w:tblPr>
      <w:tblGrid>
        <w:gridCol w:w="3940"/>
        <w:gridCol w:w="847"/>
        <w:gridCol w:w="876"/>
        <w:gridCol w:w="1632"/>
        <w:gridCol w:w="943"/>
        <w:gridCol w:w="1632"/>
      </w:tblGrid>
      <w:tr w:rsidR="00D112A9" w14:paraId="32BA7EEF" w14:textId="77777777" w:rsidTr="00B90219">
        <w:trPr>
          <w:trHeight w:val="315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9B00" w14:textId="77777777" w:rsidR="00D112A9" w:rsidRPr="00F31C84" w:rsidRDefault="00D112A9">
            <w:pPr>
              <w:jc w:val="center"/>
              <w:rPr>
                <w:color w:val="000000"/>
                <w:highlight w:val="yellow"/>
              </w:rPr>
            </w:pPr>
            <w:r w:rsidRPr="00F31C84">
              <w:rPr>
                <w:color w:val="000000"/>
              </w:rPr>
              <w:t>Наименование показателей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16C7" w14:textId="77777777" w:rsidR="00D112A9" w:rsidRPr="00F31C84" w:rsidRDefault="00D112A9">
            <w:pPr>
              <w:jc w:val="center"/>
              <w:rPr>
                <w:color w:val="000000"/>
              </w:rPr>
            </w:pPr>
            <w:r w:rsidRPr="00F31C84">
              <w:rPr>
                <w:color w:val="000000"/>
              </w:rPr>
              <w:t> 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D0F1" w14:textId="779D74DB" w:rsidR="00D112A9" w:rsidRPr="00F31C84" w:rsidRDefault="00D112A9" w:rsidP="00F90F06">
            <w:pPr>
              <w:jc w:val="center"/>
              <w:rPr>
                <w:color w:val="000000"/>
              </w:rPr>
            </w:pPr>
            <w:r w:rsidRPr="00F31C84">
              <w:rPr>
                <w:color w:val="000000"/>
              </w:rPr>
              <w:t>Остаток на 31.12.20</w:t>
            </w:r>
            <w:r w:rsidR="00B738CD" w:rsidRPr="00F31C84">
              <w:rPr>
                <w:color w:val="000000"/>
              </w:rPr>
              <w:t>2</w:t>
            </w:r>
            <w:r w:rsidR="0084540D">
              <w:rPr>
                <w:color w:val="000000"/>
              </w:rPr>
              <w:t>3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A908" w14:textId="7D190B95" w:rsidR="00D112A9" w:rsidRPr="00F31C84" w:rsidRDefault="00D112A9" w:rsidP="00F90F06">
            <w:pPr>
              <w:jc w:val="center"/>
              <w:rPr>
                <w:color w:val="000000"/>
              </w:rPr>
            </w:pPr>
            <w:r w:rsidRPr="00F31C84">
              <w:rPr>
                <w:color w:val="000000"/>
              </w:rPr>
              <w:t>Остаток на 3</w:t>
            </w:r>
            <w:r w:rsidR="00A36A6D" w:rsidRPr="00F31C84">
              <w:rPr>
                <w:color w:val="000000"/>
              </w:rPr>
              <w:t>1</w:t>
            </w:r>
            <w:r w:rsidR="00CE22D8" w:rsidRPr="00F31C84">
              <w:rPr>
                <w:color w:val="000000"/>
              </w:rPr>
              <w:t>.</w:t>
            </w:r>
            <w:r w:rsidR="00A36A6D" w:rsidRPr="00F31C84">
              <w:rPr>
                <w:color w:val="000000"/>
              </w:rPr>
              <w:t>12</w:t>
            </w:r>
            <w:r w:rsidR="00F90F06" w:rsidRPr="00F31C84">
              <w:rPr>
                <w:color w:val="000000"/>
              </w:rPr>
              <w:t>.202</w:t>
            </w:r>
            <w:r w:rsidR="0084540D">
              <w:rPr>
                <w:color w:val="000000"/>
              </w:rPr>
              <w:t>4</w:t>
            </w:r>
          </w:p>
        </w:tc>
      </w:tr>
      <w:tr w:rsidR="00D112A9" w14:paraId="0BE2BF6F" w14:textId="77777777" w:rsidTr="00B90219">
        <w:trPr>
          <w:trHeight w:val="945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674C" w14:textId="77777777" w:rsidR="00D112A9" w:rsidRDefault="00D112A9">
            <w:pPr>
              <w:rPr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AB99" w14:textId="77777777" w:rsidR="00D112A9" w:rsidRPr="00F31C84" w:rsidRDefault="00D112A9">
            <w:pPr>
              <w:rPr>
                <w:color w:val="000000"/>
              </w:rPr>
            </w:pPr>
            <w:r w:rsidRPr="00F31C84">
              <w:rPr>
                <w:color w:val="000000"/>
              </w:rPr>
              <w:t>№ счета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D004" w14:textId="77777777" w:rsidR="00D112A9" w:rsidRPr="00F31C84" w:rsidRDefault="00D112A9">
            <w:pPr>
              <w:rPr>
                <w:color w:val="000000"/>
              </w:rPr>
            </w:pPr>
            <w:r w:rsidRPr="00F31C84">
              <w:rPr>
                <w:color w:val="000000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1594" w14:textId="77777777" w:rsidR="00D112A9" w:rsidRPr="00F31C84" w:rsidRDefault="00D112A9">
            <w:pPr>
              <w:rPr>
                <w:color w:val="000000"/>
              </w:rPr>
            </w:pPr>
            <w:r w:rsidRPr="00F31C84">
              <w:rPr>
                <w:color w:val="000000"/>
              </w:rPr>
              <w:t>в том числе просроченная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8670" w14:textId="77777777" w:rsidR="00D112A9" w:rsidRPr="00F31C84" w:rsidRDefault="00D112A9">
            <w:pPr>
              <w:rPr>
                <w:color w:val="000000"/>
              </w:rPr>
            </w:pPr>
            <w:r w:rsidRPr="00F31C84">
              <w:rPr>
                <w:color w:val="000000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4EF5" w14:textId="77777777" w:rsidR="00D112A9" w:rsidRPr="00F31C84" w:rsidRDefault="00D112A9">
            <w:pPr>
              <w:rPr>
                <w:color w:val="000000"/>
              </w:rPr>
            </w:pPr>
            <w:r w:rsidRPr="00F31C84">
              <w:rPr>
                <w:color w:val="000000"/>
              </w:rPr>
              <w:t>в том числе просроченная</w:t>
            </w:r>
          </w:p>
        </w:tc>
      </w:tr>
      <w:tr w:rsidR="00F90F06" w14:paraId="10DAE177" w14:textId="77777777" w:rsidTr="008233C2">
        <w:trPr>
          <w:trHeight w:val="4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C22B" w14:textId="77777777" w:rsidR="00F90F06" w:rsidRDefault="00F90F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Долгосрочная задолженность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B1FB" w14:textId="77777777" w:rsidR="00F90F06" w:rsidRDefault="00F90F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B329" w14:textId="77777777" w:rsidR="00F90F06" w:rsidRDefault="00F90F06" w:rsidP="001149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28F4" w14:textId="77777777" w:rsidR="00F90F06" w:rsidRDefault="00F90F06" w:rsidP="001149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D242" w14:textId="77777777" w:rsidR="00F90F06" w:rsidRDefault="00F90F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21F7" w14:textId="77777777" w:rsidR="00F90F06" w:rsidRDefault="00F90F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90F06" w14:paraId="69F94E4E" w14:textId="77777777" w:rsidTr="00B738CD">
        <w:trPr>
          <w:trHeight w:val="412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58D0" w14:textId="77777777" w:rsidR="00F90F06" w:rsidRDefault="00F90F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Краткосрочная задолженность</w:t>
            </w:r>
            <w:r w:rsidR="00C12155">
              <w:rPr>
                <w:b/>
                <w:bCs/>
                <w:color w:val="000000"/>
              </w:rPr>
              <w:t>,    в тыс.  руб.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0173" w14:textId="77777777" w:rsidR="00F90F06" w:rsidRDefault="00F90F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631B" w14:textId="2BDC6FC5" w:rsidR="00F90F06" w:rsidRDefault="00C12155" w:rsidP="00C1215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4540D">
              <w:rPr>
                <w:b/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E3D8" w14:textId="710E2A8F" w:rsidR="00F90F06" w:rsidRDefault="0084540D" w:rsidP="001149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918F" w14:textId="65FC6465" w:rsidR="00F90F06" w:rsidRDefault="008454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0EB7" w14:textId="0E5A1CE1" w:rsidR="00F90F06" w:rsidRDefault="008454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</w:t>
            </w:r>
          </w:p>
        </w:tc>
      </w:tr>
      <w:tr w:rsidR="00F90F06" w14:paraId="756EBD82" w14:textId="77777777" w:rsidTr="00B738CD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FFA6" w14:textId="77777777" w:rsidR="00F90F06" w:rsidRDefault="00F90F06">
            <w:pPr>
              <w:rPr>
                <w:color w:val="000000"/>
              </w:rPr>
            </w:pPr>
            <w:r>
              <w:rPr>
                <w:color w:val="000000"/>
              </w:rPr>
              <w:t>Расчеты с покупателями и заказчиками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39B5" w14:textId="77777777" w:rsidR="00F90F06" w:rsidRDefault="00F90F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38349" w14:textId="4BE79CBC" w:rsidR="00F90F06" w:rsidRDefault="00C12155" w:rsidP="00C121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84540D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59A5" w14:textId="5BA313B6" w:rsidR="00F90F06" w:rsidRDefault="0084540D" w:rsidP="008454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C56A" w14:textId="23476556" w:rsidR="00F90F06" w:rsidRDefault="00C121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8454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4F60" w14:textId="7E653E61" w:rsidR="00F90F06" w:rsidRDefault="008454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</w:tr>
      <w:tr w:rsidR="00F90F06" w14:paraId="6F7CBE03" w14:textId="77777777" w:rsidTr="00B738CD">
        <w:trPr>
          <w:trHeight w:val="63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927CD" w14:textId="77777777" w:rsidR="00F90F06" w:rsidRDefault="00F90F06">
            <w:pPr>
              <w:rPr>
                <w:color w:val="000000"/>
              </w:rPr>
            </w:pPr>
            <w:r>
              <w:rPr>
                <w:color w:val="000000"/>
              </w:rPr>
              <w:t>Расчеты с поставщиками и заказчиками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BBD0" w14:textId="77777777" w:rsidR="00F90F06" w:rsidRDefault="00F90F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9FA52" w14:textId="761BAC62" w:rsidR="00F90F06" w:rsidRDefault="0084540D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4FAE0" w14:textId="1EB1267C" w:rsidR="00F90F06" w:rsidRDefault="0084540D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2A1B" w14:textId="77777777" w:rsidR="00F90F06" w:rsidRDefault="00C121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39A2" w14:textId="04F51CE6" w:rsidR="00F90F06" w:rsidRDefault="008454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90F06" w14:paraId="2012660A" w14:textId="77777777" w:rsidTr="00B738CD">
        <w:trPr>
          <w:trHeight w:val="54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61D8" w14:textId="77777777" w:rsidR="00F90F06" w:rsidRDefault="00F90F06">
            <w:pPr>
              <w:rPr>
                <w:color w:val="000000"/>
              </w:rPr>
            </w:pPr>
            <w:r>
              <w:rPr>
                <w:color w:val="000000"/>
              </w:rPr>
              <w:t>Расчеты по налогам и сборам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4C8C" w14:textId="77777777" w:rsidR="00F90F06" w:rsidRDefault="00F90F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56FB9" w14:textId="77777777" w:rsidR="00F90F06" w:rsidRDefault="00C12155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BF662" w14:textId="77777777" w:rsidR="00F90F06" w:rsidRDefault="00F90F06" w:rsidP="001149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CFD7" w14:textId="77777777" w:rsidR="00F90F06" w:rsidRDefault="002F51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3476" w14:textId="77777777" w:rsidR="00F90F06" w:rsidRDefault="00F90F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90F06" w14:paraId="6D58254C" w14:textId="77777777" w:rsidTr="00B738CD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58EF" w14:textId="77777777" w:rsidR="00F90F06" w:rsidRDefault="00F90F06">
            <w:pPr>
              <w:rPr>
                <w:color w:val="000000"/>
              </w:rPr>
            </w:pPr>
            <w:r>
              <w:rPr>
                <w:color w:val="000000"/>
              </w:rPr>
              <w:t>Расчеты с персоналом по прочим операциям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B7B7" w14:textId="77777777" w:rsidR="00F90F06" w:rsidRDefault="00F90F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DE117" w14:textId="77777777" w:rsidR="00F90F06" w:rsidRDefault="00C12155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01B3" w14:textId="77777777" w:rsidR="00F90F06" w:rsidRDefault="00F90F06" w:rsidP="001149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1C5" w14:textId="77777777" w:rsidR="00F90F06" w:rsidRDefault="00F90F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5211" w14:textId="77777777" w:rsidR="00F90F06" w:rsidRDefault="00F90F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90F06" w14:paraId="09A204A4" w14:textId="77777777" w:rsidTr="00B738CD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CD9E" w14:textId="77777777" w:rsidR="00F90F06" w:rsidRDefault="00F90F06">
            <w:pPr>
              <w:rPr>
                <w:color w:val="000000"/>
              </w:rPr>
            </w:pPr>
            <w:r>
              <w:rPr>
                <w:color w:val="000000"/>
              </w:rPr>
              <w:t>Расчеты с разными дебиторами и кредиторами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0DBA" w14:textId="77777777" w:rsidR="00F90F06" w:rsidRDefault="00F90F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75E8E" w14:textId="77777777" w:rsidR="00F90F06" w:rsidRDefault="00C12155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33A16" w14:textId="77777777" w:rsidR="00F90F06" w:rsidRDefault="00F90F06" w:rsidP="001149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494B" w14:textId="77777777" w:rsidR="00F90F06" w:rsidRDefault="00B738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79EA" w14:textId="77777777" w:rsidR="00F90F06" w:rsidRDefault="00E853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2798BA02" w14:textId="77777777" w:rsidR="00EE0841" w:rsidRDefault="00EE0841" w:rsidP="00D54A9A">
      <w:pPr>
        <w:spacing w:line="280" w:lineRule="exact"/>
        <w:jc w:val="both"/>
        <w:rPr>
          <w:b/>
        </w:rPr>
      </w:pPr>
    </w:p>
    <w:p w14:paraId="29249B92" w14:textId="77777777" w:rsidR="00CE391D" w:rsidRDefault="00CE391D" w:rsidP="00D54A9A">
      <w:pPr>
        <w:spacing w:line="280" w:lineRule="exact"/>
        <w:jc w:val="both"/>
        <w:rPr>
          <w:b/>
        </w:rPr>
      </w:pPr>
    </w:p>
    <w:p w14:paraId="7C70F665" w14:textId="77777777" w:rsidR="00CE391D" w:rsidRDefault="00CE391D" w:rsidP="00D54A9A">
      <w:pPr>
        <w:spacing w:line="280" w:lineRule="exact"/>
        <w:jc w:val="both"/>
        <w:rPr>
          <w:b/>
        </w:rPr>
      </w:pPr>
    </w:p>
    <w:p w14:paraId="14A9700A" w14:textId="061D5282" w:rsidR="00D54A9A" w:rsidRDefault="00DC2BEC" w:rsidP="00D54A9A">
      <w:pPr>
        <w:spacing w:line="280" w:lineRule="exact"/>
        <w:jc w:val="both"/>
        <w:rPr>
          <w:b/>
        </w:rPr>
      </w:pPr>
      <w:r>
        <w:rPr>
          <w:b/>
        </w:rPr>
        <w:t>3</w:t>
      </w:r>
      <w:r w:rsidR="003B5AC4">
        <w:rPr>
          <w:b/>
        </w:rPr>
        <w:t>.</w:t>
      </w:r>
      <w:r w:rsidR="00614BCA">
        <w:rPr>
          <w:b/>
        </w:rPr>
        <w:t>9</w:t>
      </w:r>
      <w:r w:rsidR="00D54A9A">
        <w:rPr>
          <w:b/>
        </w:rPr>
        <w:t>.6. Информация по финансовым вложениям</w:t>
      </w:r>
    </w:p>
    <w:p w14:paraId="433BE01D" w14:textId="77777777" w:rsidR="00147D0C" w:rsidRDefault="00147D0C" w:rsidP="00D54A9A">
      <w:pPr>
        <w:spacing w:line="280" w:lineRule="exact"/>
        <w:jc w:val="both"/>
        <w:rPr>
          <w:b/>
        </w:rPr>
      </w:pPr>
    </w:p>
    <w:p w14:paraId="6B118004" w14:textId="77777777" w:rsidR="00EE0841" w:rsidRDefault="00EE0841" w:rsidP="00EE0841">
      <w:pPr>
        <w:spacing w:line="280" w:lineRule="exact"/>
        <w:jc w:val="both"/>
      </w:pPr>
      <w:r>
        <w:tab/>
      </w:r>
      <w:r w:rsidR="00A36A6D">
        <w:t>Финансовые вложения за отчетный период отсутствуют.</w:t>
      </w:r>
    </w:p>
    <w:p w14:paraId="1968FE3C" w14:textId="77777777" w:rsidR="00CE391D" w:rsidRPr="006104E0" w:rsidRDefault="00CE391D" w:rsidP="00EE0841">
      <w:pPr>
        <w:spacing w:line="280" w:lineRule="exact"/>
        <w:jc w:val="both"/>
      </w:pPr>
    </w:p>
    <w:p w14:paraId="6BEE031C" w14:textId="77777777" w:rsidR="003C19D8" w:rsidRDefault="003C19D8" w:rsidP="00D54A9A">
      <w:pPr>
        <w:spacing w:line="280" w:lineRule="exact"/>
        <w:jc w:val="both"/>
        <w:rPr>
          <w:b/>
        </w:rPr>
      </w:pPr>
    </w:p>
    <w:p w14:paraId="24FA35AC" w14:textId="5B059C8A" w:rsidR="00D54A9A" w:rsidRDefault="00DC2BEC" w:rsidP="00D54A9A">
      <w:pPr>
        <w:spacing w:line="280" w:lineRule="exact"/>
        <w:jc w:val="both"/>
        <w:rPr>
          <w:b/>
        </w:rPr>
      </w:pPr>
      <w:r>
        <w:rPr>
          <w:b/>
        </w:rPr>
        <w:t>3</w:t>
      </w:r>
      <w:r w:rsidR="003B5AC4">
        <w:rPr>
          <w:b/>
        </w:rPr>
        <w:t>.</w:t>
      </w:r>
      <w:r w:rsidR="00614BCA">
        <w:rPr>
          <w:b/>
        </w:rPr>
        <w:t>9</w:t>
      </w:r>
      <w:r w:rsidR="00D54A9A">
        <w:rPr>
          <w:b/>
        </w:rPr>
        <w:t>.</w:t>
      </w:r>
      <w:r w:rsidR="00094EAB">
        <w:rPr>
          <w:b/>
        </w:rPr>
        <w:t>7</w:t>
      </w:r>
      <w:r w:rsidR="00D54A9A">
        <w:rPr>
          <w:b/>
        </w:rPr>
        <w:t>. Информация по отложенным налоговым активам и отложенным налоговым обязательствам</w:t>
      </w:r>
    </w:p>
    <w:p w14:paraId="2DE9BB90" w14:textId="77777777" w:rsidR="00147D0C" w:rsidRDefault="00147D0C" w:rsidP="00D54A9A">
      <w:pPr>
        <w:spacing w:line="280" w:lineRule="exact"/>
        <w:jc w:val="both"/>
        <w:rPr>
          <w:b/>
        </w:rPr>
      </w:pPr>
    </w:p>
    <w:p w14:paraId="7ACD4000" w14:textId="77777777" w:rsidR="00792B96" w:rsidRDefault="000F4E01" w:rsidP="00D54A9A">
      <w:pPr>
        <w:spacing w:line="280" w:lineRule="exact"/>
        <w:jc w:val="both"/>
      </w:pPr>
      <w:r>
        <w:tab/>
        <w:t xml:space="preserve">Отложенные налоговые активы </w:t>
      </w:r>
      <w:r w:rsidR="00B738CD">
        <w:t>-    нет</w:t>
      </w:r>
    </w:p>
    <w:p w14:paraId="2F1D4526" w14:textId="77777777" w:rsidR="000F4E01" w:rsidRDefault="00792B96" w:rsidP="00D54A9A">
      <w:pPr>
        <w:spacing w:line="280" w:lineRule="exact"/>
        <w:jc w:val="both"/>
      </w:pPr>
      <w:r>
        <w:tab/>
        <w:t>О</w:t>
      </w:r>
      <w:r w:rsidR="000F4E01">
        <w:t xml:space="preserve">тложенные налоговые обязательства </w:t>
      </w:r>
      <w:r w:rsidR="00B738CD">
        <w:t>- нет</w:t>
      </w:r>
    </w:p>
    <w:p w14:paraId="10F2941B" w14:textId="77777777" w:rsidR="008233C2" w:rsidRPr="000F4E01" w:rsidRDefault="008233C2" w:rsidP="00D54A9A">
      <w:pPr>
        <w:spacing w:line="280" w:lineRule="exact"/>
        <w:jc w:val="both"/>
      </w:pPr>
    </w:p>
    <w:p w14:paraId="4528865B" w14:textId="70DAFF2B" w:rsidR="00D54A9A" w:rsidRDefault="00DC2BEC" w:rsidP="00D54A9A">
      <w:pPr>
        <w:spacing w:line="280" w:lineRule="exact"/>
        <w:jc w:val="both"/>
        <w:rPr>
          <w:b/>
        </w:rPr>
      </w:pPr>
      <w:r>
        <w:rPr>
          <w:b/>
        </w:rPr>
        <w:t>3</w:t>
      </w:r>
      <w:r w:rsidR="003B5AC4">
        <w:rPr>
          <w:b/>
        </w:rPr>
        <w:t>.</w:t>
      </w:r>
      <w:r w:rsidR="00614BCA">
        <w:rPr>
          <w:b/>
        </w:rPr>
        <w:t>9</w:t>
      </w:r>
      <w:r w:rsidR="00D54A9A">
        <w:rPr>
          <w:b/>
        </w:rPr>
        <w:t>.</w:t>
      </w:r>
      <w:r w:rsidR="00094EAB">
        <w:rPr>
          <w:b/>
        </w:rPr>
        <w:t>8</w:t>
      </w:r>
      <w:r w:rsidR="00D54A9A">
        <w:rPr>
          <w:b/>
        </w:rPr>
        <w:t>. Информация по кредиторской задолженности</w:t>
      </w:r>
    </w:p>
    <w:p w14:paraId="3EB733E4" w14:textId="77777777" w:rsidR="00D112A9" w:rsidRDefault="00D112A9" w:rsidP="00D54A9A">
      <w:pPr>
        <w:spacing w:line="280" w:lineRule="exact"/>
        <w:jc w:val="both"/>
        <w:rPr>
          <w:b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480"/>
        <w:gridCol w:w="999"/>
        <w:gridCol w:w="826"/>
        <w:gridCol w:w="1656"/>
        <w:gridCol w:w="1276"/>
        <w:gridCol w:w="1559"/>
      </w:tblGrid>
      <w:tr w:rsidR="00D112A9" w14:paraId="6EB2F0B4" w14:textId="77777777" w:rsidTr="00B90219">
        <w:trPr>
          <w:trHeight w:val="300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7BB6" w14:textId="77777777" w:rsidR="00D112A9" w:rsidRDefault="00D112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AC56" w14:textId="77777777" w:rsidR="00D112A9" w:rsidRDefault="00D112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5A6C" w14:textId="4ABD9C85" w:rsidR="00D112A9" w:rsidRDefault="00D112A9" w:rsidP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Остаток на 31.1</w:t>
            </w:r>
            <w:r w:rsidR="00480C9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.20</w:t>
            </w:r>
            <w:r w:rsidR="00B738CD">
              <w:rPr>
                <w:color w:val="000000"/>
                <w:sz w:val="22"/>
                <w:szCs w:val="22"/>
              </w:rPr>
              <w:t>2</w:t>
            </w:r>
            <w:r w:rsidR="008454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D2C1" w14:textId="61C29F32" w:rsidR="00D112A9" w:rsidRDefault="00D112A9" w:rsidP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Остаток на 31.12.20</w:t>
            </w:r>
            <w:r w:rsidR="00B738CD">
              <w:rPr>
                <w:color w:val="000000"/>
                <w:sz w:val="22"/>
                <w:szCs w:val="22"/>
              </w:rPr>
              <w:t>2</w:t>
            </w:r>
            <w:r w:rsidR="0084540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D112A9" w14:paraId="56873E64" w14:textId="77777777" w:rsidTr="00B90219">
        <w:trPr>
          <w:trHeight w:val="600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2B3E" w14:textId="77777777" w:rsidR="00D112A9" w:rsidRDefault="00D112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C6A8" w14:textId="77777777" w:rsidR="00D112A9" w:rsidRDefault="00D112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счета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12C5" w14:textId="77777777" w:rsidR="00D112A9" w:rsidRDefault="00D112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CD3B" w14:textId="77777777" w:rsidR="00D112A9" w:rsidRDefault="00D112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просроченная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3D15" w14:textId="77777777" w:rsidR="00D112A9" w:rsidRDefault="00D112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10A5" w14:textId="77777777" w:rsidR="00D112A9" w:rsidRDefault="00D112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просроченная</w:t>
            </w:r>
          </w:p>
        </w:tc>
      </w:tr>
      <w:tr w:rsidR="00703920" w14:paraId="574AE40E" w14:textId="77777777" w:rsidTr="005305A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61DD" w14:textId="77777777" w:rsidR="00703920" w:rsidRPr="00CE391D" w:rsidRDefault="0070392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Долгосрочная задолженность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2577" w14:textId="77777777" w:rsidR="00703920" w:rsidRPr="00CE391D" w:rsidRDefault="00703920">
            <w:pPr>
              <w:jc w:val="center"/>
              <w:rPr>
                <w:color w:val="000000"/>
                <w:sz w:val="22"/>
                <w:szCs w:val="22"/>
              </w:rPr>
            </w:pPr>
            <w:r w:rsidRPr="00CE3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1953" w14:textId="77777777" w:rsidR="00703920" w:rsidRPr="00CE391D" w:rsidRDefault="00703920" w:rsidP="00D624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6FD9" w14:textId="77777777" w:rsidR="00703920" w:rsidRPr="00CE391D" w:rsidRDefault="00703920" w:rsidP="00D624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CAD8" w14:textId="77777777" w:rsidR="00703920" w:rsidRPr="00CE391D" w:rsidRDefault="007039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B9C6" w14:textId="77777777" w:rsidR="00703920" w:rsidRPr="00CE391D" w:rsidRDefault="007039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03920" w14:paraId="145F8A1E" w14:textId="77777777" w:rsidTr="00614BCA">
        <w:trPr>
          <w:trHeight w:val="34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C221" w14:textId="77777777" w:rsidR="00703920" w:rsidRPr="00CE391D" w:rsidRDefault="007039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4C0D" w14:textId="77777777" w:rsidR="00703920" w:rsidRPr="00CE391D" w:rsidRDefault="007039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3D1B" w14:textId="77777777" w:rsidR="00703920" w:rsidRPr="00CE391D" w:rsidRDefault="00703920" w:rsidP="00D624C2">
            <w:pPr>
              <w:jc w:val="center"/>
              <w:rPr>
                <w:color w:val="000000"/>
                <w:sz w:val="22"/>
                <w:szCs w:val="22"/>
              </w:rPr>
            </w:pPr>
            <w:r w:rsidRPr="00CE391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F8FE" w14:textId="77777777" w:rsidR="00703920" w:rsidRPr="00CE391D" w:rsidRDefault="00703920" w:rsidP="00D624C2">
            <w:pPr>
              <w:jc w:val="center"/>
              <w:rPr>
                <w:color w:val="000000"/>
                <w:sz w:val="22"/>
                <w:szCs w:val="22"/>
              </w:rPr>
            </w:pPr>
            <w:r w:rsidRPr="00CE391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0D5A" w14:textId="77777777" w:rsidR="00703920" w:rsidRPr="00CE391D" w:rsidRDefault="00703920">
            <w:pPr>
              <w:jc w:val="center"/>
              <w:rPr>
                <w:color w:val="000000"/>
                <w:sz w:val="22"/>
                <w:szCs w:val="22"/>
              </w:rPr>
            </w:pPr>
            <w:r w:rsidRPr="00CE391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10E1" w14:textId="77777777" w:rsidR="00703920" w:rsidRPr="00CE391D" w:rsidRDefault="00703920">
            <w:pPr>
              <w:jc w:val="center"/>
              <w:rPr>
                <w:color w:val="000000"/>
                <w:sz w:val="22"/>
                <w:szCs w:val="22"/>
              </w:rPr>
            </w:pPr>
            <w:r w:rsidRPr="00CE391D">
              <w:rPr>
                <w:color w:val="000000"/>
                <w:sz w:val="22"/>
                <w:szCs w:val="22"/>
              </w:rPr>
              <w:t>0</w:t>
            </w:r>
          </w:p>
        </w:tc>
      </w:tr>
      <w:tr w:rsidR="00792B96" w14:paraId="164CA5A7" w14:textId="77777777" w:rsidTr="005305A8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5679" w14:textId="77777777" w:rsidR="00792B96" w:rsidRPr="00CE391D" w:rsidRDefault="00792B9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Краткосрочная задолженность</w:t>
            </w:r>
            <w:r w:rsidR="00CE391D" w:rsidRPr="00CE391D">
              <w:rPr>
                <w:b/>
                <w:bCs/>
                <w:color w:val="000000"/>
                <w:sz w:val="22"/>
                <w:szCs w:val="22"/>
              </w:rPr>
              <w:t>, тыс. руб.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4EC" w14:textId="77777777" w:rsidR="00792B96" w:rsidRPr="00CE391D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 w:rsidRPr="00CE39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4131" w14:textId="1BAF2F59" w:rsidR="00792B96" w:rsidRPr="00CE391D" w:rsidRDefault="0084540D" w:rsidP="001149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A73B" w14:textId="77777777" w:rsidR="00792B96" w:rsidRPr="00CE391D" w:rsidRDefault="00CE391D" w:rsidP="001149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3F47" w14:textId="2D7CB493" w:rsidR="00792B96" w:rsidRPr="00CE391D" w:rsidRDefault="0084540D" w:rsidP="005305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4D27" w14:textId="77777777" w:rsidR="00792B96" w:rsidRPr="00CE391D" w:rsidRDefault="00E75C3C" w:rsidP="005305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2B96" w14:paraId="3594A67E" w14:textId="77777777" w:rsidTr="00CE22D8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BB69C" w14:textId="77777777" w:rsidR="00792B96" w:rsidRDefault="00792B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Расчеты с поставщиками и заказчиками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4854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8732" w14:textId="4990D949" w:rsidR="00792B96" w:rsidRDefault="0084540D" w:rsidP="008454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6A59" w14:textId="77777777" w:rsidR="00792B96" w:rsidRDefault="00CE391D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A25C" w14:textId="7BF47661" w:rsidR="00792B96" w:rsidRDefault="00CE391D" w:rsidP="00CE39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="0084540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C8EF2" w14:textId="77777777" w:rsidR="00792B96" w:rsidRDefault="00CE39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792B96" w14:paraId="62D1BFA1" w14:textId="77777777" w:rsidTr="00CE22D8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FBAE" w14:textId="77777777" w:rsidR="00792B96" w:rsidRDefault="00792B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Расчеты с покупателями и заказчиками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F5C3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127A" w14:textId="77777777" w:rsidR="00792B96" w:rsidRDefault="00792B96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CDF5" w14:textId="77777777" w:rsidR="00792B96" w:rsidRDefault="00792B96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1D864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4A7F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792B96" w14:paraId="36123960" w14:textId="77777777" w:rsidTr="00CE22D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166FF" w14:textId="77777777" w:rsidR="00792B96" w:rsidRDefault="00792B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Расчеты по налогам и сборам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0081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33B9" w14:textId="1E27C2FB" w:rsidR="00792B96" w:rsidRDefault="0084540D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1866" w14:textId="77777777" w:rsidR="00792B96" w:rsidRDefault="00792B96" w:rsidP="001149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AD2E1" w14:textId="59212A48" w:rsidR="00792B96" w:rsidRDefault="0084540D" w:rsidP="0061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8C2B3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B96" w14:paraId="4FD807D3" w14:textId="77777777" w:rsidTr="00CE22D8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E460" w14:textId="77777777" w:rsidR="00792B96" w:rsidRDefault="00792B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Расчеты по социальному страхованию и обеспечению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222C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D005" w14:textId="149BFEBE" w:rsidR="00792B96" w:rsidRDefault="0084540D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2829" w14:textId="77777777" w:rsidR="00792B96" w:rsidRDefault="00792B96" w:rsidP="001149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6664A" w14:textId="42467677" w:rsidR="00792B96" w:rsidRDefault="008454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03F7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B96" w14:paraId="142934D3" w14:textId="77777777" w:rsidTr="00CE22D8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157A" w14:textId="77777777" w:rsidR="00792B96" w:rsidRDefault="00792B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Расчеты с персоналом по оплате труда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AB67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9690" w14:textId="03FBBECC" w:rsidR="00792B96" w:rsidRDefault="0084540D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EDCC" w14:textId="77777777" w:rsidR="00792B96" w:rsidRDefault="00792B96" w:rsidP="001149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A2FE" w14:textId="3626E605" w:rsidR="00792B96" w:rsidRDefault="008454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5DC17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B96" w14:paraId="22E7D1F8" w14:textId="77777777" w:rsidTr="00CE22D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4DA9" w14:textId="77777777" w:rsidR="00792B96" w:rsidRDefault="00792B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Расчеты по лизинговым платежам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F90E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4B75" w14:textId="77777777" w:rsidR="00792B96" w:rsidRDefault="00792B96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71EA" w14:textId="77777777" w:rsidR="00792B96" w:rsidRDefault="00792B96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BF080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65E2E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792B96" w14:paraId="59145515" w14:textId="77777777" w:rsidTr="00CE22D8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EE6F8" w14:textId="77777777" w:rsidR="00792B96" w:rsidRDefault="00792B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Расчеты с учредителями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83B2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2811" w14:textId="25C5171F" w:rsidR="00792B96" w:rsidRDefault="0084540D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FD4E" w14:textId="77777777" w:rsidR="00792B96" w:rsidRDefault="00792B96" w:rsidP="001149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746D0" w14:textId="4BA098A2" w:rsidR="00792B96" w:rsidRDefault="008454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4A394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B96" w14:paraId="056D814C" w14:textId="77777777" w:rsidTr="00CE22D8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EB2E" w14:textId="77777777" w:rsidR="00792B96" w:rsidRDefault="00792B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Расчеты с разными дебиторами и кредиторами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3AC6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71;73;76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8989" w14:textId="77777777" w:rsidR="00792B96" w:rsidRDefault="00CE391D" w:rsidP="00114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0ACF" w14:textId="77777777" w:rsidR="00792B96" w:rsidRDefault="00792B96" w:rsidP="001149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9052" w14:textId="52999CA5" w:rsidR="00792B96" w:rsidRDefault="008454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F9400" w14:textId="77777777" w:rsidR="00792B96" w:rsidRDefault="00792B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B96" w14:paraId="43CF1D58" w14:textId="77777777" w:rsidTr="00B90219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E40D" w14:textId="77777777" w:rsidR="00792B96" w:rsidRPr="00CE391D" w:rsidRDefault="00792B9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Всего по долгосрочной и краткосрочной задолженности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9D57" w14:textId="77777777" w:rsidR="00792B96" w:rsidRPr="00CE391D" w:rsidRDefault="00792B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EB8B" w14:textId="39FE7934" w:rsidR="00792B96" w:rsidRPr="00CE391D" w:rsidRDefault="0084540D" w:rsidP="001149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24A4" w14:textId="77777777" w:rsidR="00792B96" w:rsidRPr="00CE391D" w:rsidRDefault="00CE391D" w:rsidP="001149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65B3" w14:textId="1C425871" w:rsidR="00792B96" w:rsidRPr="00CE391D" w:rsidRDefault="007244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2764" w14:textId="77777777" w:rsidR="00792B96" w:rsidRPr="00CE391D" w:rsidRDefault="00E75C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2B96" w14:paraId="793CC937" w14:textId="77777777" w:rsidTr="00B90219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586AB" w14:textId="77777777" w:rsidR="00792B96" w:rsidRPr="00CE391D" w:rsidRDefault="00792B9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Расчеты по кредитам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35D3" w14:textId="77777777" w:rsidR="00792B96" w:rsidRPr="00CE391D" w:rsidRDefault="00792B96">
            <w:pPr>
              <w:jc w:val="center"/>
              <w:rPr>
                <w:color w:val="000000"/>
                <w:sz w:val="22"/>
                <w:szCs w:val="22"/>
              </w:rPr>
            </w:pPr>
            <w:r w:rsidRPr="00CE391D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A21C" w14:textId="77777777" w:rsidR="00792B96" w:rsidRPr="00CE391D" w:rsidRDefault="00792B96" w:rsidP="001149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10CC" w14:textId="77777777" w:rsidR="00792B96" w:rsidRPr="00CE391D" w:rsidRDefault="00792B96" w:rsidP="001149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2911" w14:textId="77777777" w:rsidR="00792B96" w:rsidRPr="00CE391D" w:rsidRDefault="00792B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4B89" w14:textId="77777777" w:rsidR="00792B96" w:rsidRPr="00CE391D" w:rsidRDefault="00792B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91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2C004C53" w14:textId="77777777" w:rsidR="00D112A9" w:rsidRDefault="00D112A9" w:rsidP="00D54A9A">
      <w:pPr>
        <w:spacing w:line="280" w:lineRule="exact"/>
        <w:jc w:val="both"/>
        <w:rPr>
          <w:b/>
        </w:rPr>
      </w:pPr>
    </w:p>
    <w:p w14:paraId="227CE40C" w14:textId="5D96F29D" w:rsidR="00D54A9A" w:rsidRDefault="00DC2BEC" w:rsidP="00D54A9A">
      <w:pPr>
        <w:spacing w:line="280" w:lineRule="exact"/>
        <w:jc w:val="both"/>
        <w:rPr>
          <w:b/>
        </w:rPr>
      </w:pPr>
      <w:r>
        <w:rPr>
          <w:b/>
        </w:rPr>
        <w:t>3</w:t>
      </w:r>
      <w:r w:rsidR="00D54A9A">
        <w:rPr>
          <w:b/>
        </w:rPr>
        <w:t>.</w:t>
      </w:r>
      <w:r w:rsidR="00AC65A9">
        <w:rPr>
          <w:b/>
        </w:rPr>
        <w:t>9</w:t>
      </w:r>
      <w:r w:rsidR="00D54A9A">
        <w:rPr>
          <w:b/>
        </w:rPr>
        <w:t>.</w:t>
      </w:r>
      <w:r w:rsidR="00094EAB">
        <w:rPr>
          <w:b/>
        </w:rPr>
        <w:t>9</w:t>
      </w:r>
      <w:r w:rsidR="00D54A9A">
        <w:rPr>
          <w:b/>
        </w:rPr>
        <w:t>. Информация по обязательствам</w:t>
      </w:r>
    </w:p>
    <w:p w14:paraId="2C45564F" w14:textId="77777777" w:rsidR="00AC65A9" w:rsidRDefault="00D112A9" w:rsidP="00D54A9A">
      <w:pPr>
        <w:spacing w:line="280" w:lineRule="exact"/>
        <w:jc w:val="both"/>
        <w:rPr>
          <w:b/>
        </w:rPr>
      </w:pPr>
      <w:r>
        <w:rPr>
          <w:b/>
        </w:rPr>
        <w:tab/>
      </w:r>
    </w:p>
    <w:p w14:paraId="7B0CE625" w14:textId="77777777" w:rsidR="00CD37B0" w:rsidRDefault="003C19D8" w:rsidP="00CD37B0">
      <w:pPr>
        <w:spacing w:line="280" w:lineRule="exact"/>
        <w:jc w:val="both"/>
      </w:pPr>
      <w:r>
        <w:tab/>
      </w:r>
      <w:r w:rsidR="00CD37B0">
        <w:t>В отчетном периоде предприятие работало без кредитов.</w:t>
      </w:r>
    </w:p>
    <w:p w14:paraId="38E6044A" w14:textId="77777777" w:rsidR="009C5B4C" w:rsidRPr="003C19D8" w:rsidRDefault="009C5B4C" w:rsidP="00D86480">
      <w:pPr>
        <w:spacing w:line="280" w:lineRule="exact"/>
        <w:ind w:firstLine="708"/>
        <w:jc w:val="both"/>
      </w:pPr>
    </w:p>
    <w:p w14:paraId="6B3F659E" w14:textId="5AE9C17B" w:rsidR="00D54A9A" w:rsidRPr="009D643A" w:rsidRDefault="00DC2BEC" w:rsidP="00D54A9A">
      <w:pPr>
        <w:spacing w:line="280" w:lineRule="exact"/>
        <w:jc w:val="both"/>
        <w:rPr>
          <w:b/>
        </w:rPr>
      </w:pPr>
      <w:r>
        <w:rPr>
          <w:b/>
        </w:rPr>
        <w:t>3</w:t>
      </w:r>
      <w:r w:rsidR="009C5B4C" w:rsidRPr="009D643A">
        <w:rPr>
          <w:b/>
        </w:rPr>
        <w:t>.9</w:t>
      </w:r>
      <w:r w:rsidR="00D54A9A" w:rsidRPr="009D643A">
        <w:rPr>
          <w:b/>
        </w:rPr>
        <w:t>.1</w:t>
      </w:r>
      <w:r w:rsidR="00094EAB" w:rsidRPr="009D643A">
        <w:rPr>
          <w:b/>
        </w:rPr>
        <w:t>0</w:t>
      </w:r>
      <w:r w:rsidR="00D54A9A" w:rsidRPr="009D643A">
        <w:rPr>
          <w:b/>
        </w:rPr>
        <w:t>. Информация о предоставленной государ</w:t>
      </w:r>
      <w:r w:rsidR="0063653E" w:rsidRPr="009D643A">
        <w:rPr>
          <w:b/>
        </w:rPr>
        <w:t>с</w:t>
      </w:r>
      <w:r w:rsidR="00D54A9A" w:rsidRPr="009D643A">
        <w:rPr>
          <w:b/>
        </w:rPr>
        <w:t>твенной поддержке</w:t>
      </w:r>
    </w:p>
    <w:p w14:paraId="7A2A5D53" w14:textId="77777777" w:rsidR="00147D0C" w:rsidRPr="009D643A" w:rsidRDefault="00147D0C" w:rsidP="00D54A9A">
      <w:pPr>
        <w:spacing w:line="280" w:lineRule="exact"/>
        <w:jc w:val="both"/>
        <w:rPr>
          <w:b/>
        </w:rPr>
      </w:pPr>
    </w:p>
    <w:p w14:paraId="464B2DF7" w14:textId="0C75E99C" w:rsidR="001C73CB" w:rsidRPr="009D643A" w:rsidRDefault="0063653E" w:rsidP="00D54A9A">
      <w:pPr>
        <w:spacing w:line="280" w:lineRule="exact"/>
        <w:jc w:val="both"/>
      </w:pPr>
      <w:r w:rsidRPr="009D643A">
        <w:rPr>
          <w:b/>
        </w:rPr>
        <w:tab/>
      </w:r>
      <w:r w:rsidR="00D22789" w:rsidRPr="009D643A">
        <w:t>В 20</w:t>
      </w:r>
      <w:r w:rsidR="00154722" w:rsidRPr="009D643A">
        <w:t>2</w:t>
      </w:r>
      <w:r w:rsidR="000415A8">
        <w:t>4</w:t>
      </w:r>
      <w:r w:rsidRPr="009D643A">
        <w:t xml:space="preserve"> году </w:t>
      </w:r>
      <w:r w:rsidR="0012099C" w:rsidRPr="009D643A">
        <w:t xml:space="preserve">были выделены бюджетные средства по Государственной программе «Комфортное жилье и благоприятная среда» на 2021 – 2025 годы в размере </w:t>
      </w:r>
      <w:r w:rsidR="000415A8">
        <w:t>35</w:t>
      </w:r>
      <w:r w:rsidR="0012099C" w:rsidRPr="009D643A">
        <w:t xml:space="preserve">,0 тыс. руб. на приобретение </w:t>
      </w:r>
      <w:r w:rsidR="000415A8">
        <w:t>каландра гладильного</w:t>
      </w:r>
      <w:r w:rsidR="0012099C" w:rsidRPr="009D643A">
        <w:t>.</w:t>
      </w:r>
    </w:p>
    <w:p w14:paraId="4D2F3D76" w14:textId="1CB973BC" w:rsidR="0063653E" w:rsidRPr="00432D6D" w:rsidRDefault="001C73CB" w:rsidP="00D54A9A">
      <w:pPr>
        <w:spacing w:line="280" w:lineRule="exact"/>
        <w:jc w:val="both"/>
        <w:rPr>
          <w:color w:val="FF0000"/>
        </w:rPr>
      </w:pPr>
      <w:r w:rsidRPr="009D643A">
        <w:t xml:space="preserve">     </w:t>
      </w:r>
      <w:r w:rsidR="0012099C" w:rsidRPr="009D643A">
        <w:t xml:space="preserve"> </w:t>
      </w:r>
      <w:r w:rsidR="000415A8">
        <w:t xml:space="preserve"> Каландр гладильный ВК-2050</w:t>
      </w:r>
      <w:r w:rsidRPr="009D643A">
        <w:t xml:space="preserve"> был получен </w:t>
      </w:r>
      <w:r w:rsidR="000415A8">
        <w:t>16 октября</w:t>
      </w:r>
      <w:r w:rsidRPr="009D643A">
        <w:t xml:space="preserve"> 202</w:t>
      </w:r>
      <w:r w:rsidR="000415A8">
        <w:t>4</w:t>
      </w:r>
      <w:r w:rsidRPr="009D643A">
        <w:t xml:space="preserve"> г стоимостью </w:t>
      </w:r>
      <w:r w:rsidR="000415A8">
        <w:t>38739,00</w:t>
      </w:r>
      <w:r w:rsidRPr="009D643A">
        <w:t xml:space="preserve"> руб., где </w:t>
      </w:r>
      <w:r w:rsidR="000415A8">
        <w:t>35,0</w:t>
      </w:r>
      <w:r w:rsidRPr="009D643A">
        <w:t xml:space="preserve"> тыс. руб. – бюджетные средства, </w:t>
      </w:r>
      <w:r w:rsidR="000415A8">
        <w:t>3,739</w:t>
      </w:r>
      <w:r w:rsidRPr="009D643A">
        <w:t xml:space="preserve"> тыс. руб. – собственные</w:t>
      </w:r>
      <w:r w:rsidRPr="00432D6D">
        <w:rPr>
          <w:color w:val="FF0000"/>
        </w:rPr>
        <w:t>.</w:t>
      </w:r>
    </w:p>
    <w:p w14:paraId="2855C4D1" w14:textId="77777777" w:rsidR="000535AD" w:rsidRPr="00432D6D" w:rsidRDefault="000535AD" w:rsidP="00D54A9A">
      <w:pPr>
        <w:spacing w:line="280" w:lineRule="exact"/>
        <w:jc w:val="both"/>
        <w:rPr>
          <w:color w:val="FF0000"/>
        </w:rPr>
      </w:pPr>
    </w:p>
    <w:p w14:paraId="7D6C3D72" w14:textId="10C5F0BE" w:rsidR="000F4E01" w:rsidRPr="00482F74" w:rsidRDefault="00DC2BEC" w:rsidP="00D54A9A">
      <w:pPr>
        <w:spacing w:line="280" w:lineRule="exact"/>
        <w:jc w:val="both"/>
        <w:rPr>
          <w:b/>
          <w:color w:val="000000" w:themeColor="text1"/>
        </w:rPr>
      </w:pPr>
      <w:r w:rsidRPr="00482F74">
        <w:rPr>
          <w:b/>
          <w:color w:val="000000" w:themeColor="text1"/>
        </w:rPr>
        <w:t>3</w:t>
      </w:r>
      <w:r w:rsidR="000535AD" w:rsidRPr="00482F74">
        <w:rPr>
          <w:b/>
          <w:color w:val="000000" w:themeColor="text1"/>
        </w:rPr>
        <w:t>.9</w:t>
      </w:r>
      <w:r w:rsidR="0063653E" w:rsidRPr="00482F74">
        <w:rPr>
          <w:b/>
          <w:color w:val="000000" w:themeColor="text1"/>
        </w:rPr>
        <w:t>.1</w:t>
      </w:r>
      <w:r w:rsidR="00094EAB" w:rsidRPr="00482F74">
        <w:rPr>
          <w:b/>
          <w:color w:val="000000" w:themeColor="text1"/>
        </w:rPr>
        <w:t>1</w:t>
      </w:r>
      <w:r w:rsidR="0063653E" w:rsidRPr="00482F74">
        <w:rPr>
          <w:b/>
          <w:color w:val="000000" w:themeColor="text1"/>
        </w:rPr>
        <w:t>. Информация по доходам и расходам</w:t>
      </w:r>
    </w:p>
    <w:p w14:paraId="3C7E2F1B" w14:textId="77777777" w:rsidR="00147D0C" w:rsidRPr="004A09A8" w:rsidRDefault="00147D0C" w:rsidP="00D54A9A">
      <w:pPr>
        <w:spacing w:line="280" w:lineRule="exact"/>
        <w:jc w:val="both"/>
        <w:rPr>
          <w:b/>
          <w:color w:val="FF0000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403"/>
        <w:gridCol w:w="899"/>
        <w:gridCol w:w="1037"/>
        <w:gridCol w:w="1457"/>
      </w:tblGrid>
      <w:tr w:rsidR="000F4E01" w14:paraId="6548DA4E" w14:textId="77777777" w:rsidTr="00B90219">
        <w:trPr>
          <w:trHeight w:val="66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1FFD7" w14:textId="77777777" w:rsidR="000F4E01" w:rsidRDefault="000F4E01" w:rsidP="000535AD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Данные бухгалтерского учета организации по субсчетам, на которых отражаются прочие доходы и расходы по видам деятельности:</w:t>
            </w:r>
          </w:p>
          <w:p w14:paraId="2C20BD90" w14:textId="77777777" w:rsidR="00B078E3" w:rsidRDefault="00B078E3" w:rsidP="000535AD">
            <w:pPr>
              <w:ind w:firstLine="709"/>
              <w:jc w:val="both"/>
              <w:rPr>
                <w:color w:val="000000"/>
              </w:rPr>
            </w:pPr>
          </w:p>
          <w:p w14:paraId="7F150AB6" w14:textId="77777777" w:rsidR="000535AD" w:rsidRDefault="000535AD" w:rsidP="000535AD">
            <w:pPr>
              <w:ind w:firstLine="709"/>
              <w:jc w:val="both"/>
              <w:rPr>
                <w:color w:val="000000"/>
              </w:rPr>
            </w:pPr>
          </w:p>
        </w:tc>
      </w:tr>
      <w:tr w:rsidR="000F4E01" w14:paraId="30F13F49" w14:textId="77777777" w:rsidTr="00185DB2">
        <w:trPr>
          <w:trHeight w:val="945"/>
        </w:trPr>
        <w:tc>
          <w:tcPr>
            <w:tcW w:w="6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DBA5" w14:textId="77777777" w:rsidR="000F4E01" w:rsidRDefault="000F4E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25B5" w14:textId="77777777" w:rsidR="000F4E01" w:rsidRDefault="000F4E01" w:rsidP="00D22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Обороты по счетам финансовых результатов за январь-</w:t>
            </w:r>
            <w:r w:rsidR="000535AD">
              <w:rPr>
                <w:color w:val="000000"/>
              </w:rPr>
              <w:t>декабрь</w:t>
            </w:r>
            <w:r w:rsidR="00154722">
              <w:rPr>
                <w:color w:val="000000"/>
              </w:rPr>
              <w:t xml:space="preserve"> 202</w:t>
            </w:r>
            <w:r w:rsidR="00EA1995">
              <w:rPr>
                <w:color w:val="000000"/>
              </w:rPr>
              <w:t>3</w:t>
            </w:r>
            <w:r>
              <w:rPr>
                <w:color w:val="000000"/>
              </w:rPr>
              <w:t>г.</w:t>
            </w:r>
          </w:p>
        </w:tc>
      </w:tr>
      <w:tr w:rsidR="000F4E01" w14:paraId="0B9033E1" w14:textId="77777777" w:rsidTr="00185DB2">
        <w:trPr>
          <w:trHeight w:val="824"/>
        </w:trPr>
        <w:tc>
          <w:tcPr>
            <w:tcW w:w="6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A5A4" w14:textId="77777777" w:rsidR="000F4E01" w:rsidRDefault="000F4E01">
            <w:pPr>
              <w:rPr>
                <w:color w:val="00000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616B" w14:textId="77777777" w:rsidR="000F4E01" w:rsidRDefault="000F4E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дебету счета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5FB5E" w14:textId="77777777" w:rsidR="000F4E01" w:rsidRDefault="000F4E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кредиту счета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3984" w14:textId="77777777" w:rsidR="000F4E01" w:rsidRDefault="003C1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руб,коп.</w:t>
            </w:r>
          </w:p>
        </w:tc>
      </w:tr>
      <w:tr w:rsidR="00093895" w14:paraId="7684D035" w14:textId="77777777" w:rsidTr="00B90219">
        <w:trPr>
          <w:trHeight w:val="31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2F7AF" w14:textId="77777777" w:rsidR="00093895" w:rsidRDefault="0009389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 ТЕКУЩЕЙ ДЕЯТЕЛЬНОСТИ</w:t>
            </w:r>
          </w:p>
        </w:tc>
      </w:tr>
      <w:tr w:rsidR="00093895" w14:paraId="241FCB4D" w14:textId="77777777" w:rsidTr="00185DB2">
        <w:trPr>
          <w:trHeight w:val="31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48713" w14:textId="77777777" w:rsidR="00093895" w:rsidRDefault="00D22789">
            <w:pPr>
              <w:rPr>
                <w:color w:val="000000"/>
              </w:rPr>
            </w:pPr>
            <w:r>
              <w:rPr>
                <w:color w:val="000000"/>
              </w:rPr>
              <w:t>Возмещение расходов арендаторами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CDA0" w14:textId="77777777" w:rsidR="00093895" w:rsidRDefault="00093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5847" w14:textId="77777777" w:rsidR="00093895" w:rsidRDefault="00093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90-</w:t>
            </w:r>
            <w:r w:rsidR="00165468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7DE0" w14:textId="09AAB0F2" w:rsidR="00093895" w:rsidRDefault="004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27543,81</w:t>
            </w:r>
          </w:p>
        </w:tc>
      </w:tr>
      <w:tr w:rsidR="00EA2D56" w14:paraId="181189D7" w14:textId="77777777" w:rsidTr="00185DB2">
        <w:trPr>
          <w:trHeight w:val="31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7030A" w14:textId="77777777" w:rsidR="00EA2D56" w:rsidRDefault="00746E44" w:rsidP="000535AD">
            <w:pPr>
              <w:rPr>
                <w:color w:val="000000"/>
              </w:rPr>
            </w:pPr>
            <w:r>
              <w:rPr>
                <w:color w:val="000000"/>
              </w:rPr>
              <w:t>Поступление от списания ТМЦ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C8E11" w14:textId="77777777" w:rsidR="00EA2D56" w:rsidRDefault="00EA2D56">
            <w:pPr>
              <w:jc w:val="center"/>
              <w:rPr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10B2" w14:textId="77777777" w:rsidR="00EA2D56" w:rsidRDefault="00EA2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90-</w:t>
            </w:r>
            <w:r w:rsidR="00165468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4536F" w14:textId="45035185" w:rsidR="00EA2D56" w:rsidRDefault="00EA1995" w:rsidP="00EA199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482F74">
              <w:rPr>
                <w:color w:val="000000"/>
              </w:rPr>
              <w:t>16,29</w:t>
            </w:r>
          </w:p>
        </w:tc>
      </w:tr>
      <w:tr w:rsidR="00EA2D56" w14:paraId="0150EE68" w14:textId="77777777" w:rsidTr="00185DB2">
        <w:trPr>
          <w:trHeight w:val="31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BFA4" w14:textId="77777777" w:rsidR="00EA2D56" w:rsidRDefault="00746E44" w:rsidP="000535AD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металлалома, макулатуры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DBCF" w14:textId="77777777" w:rsidR="00EA2D56" w:rsidRDefault="00EA2D56">
            <w:pPr>
              <w:jc w:val="center"/>
              <w:rPr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56F6" w14:textId="77777777" w:rsidR="00EA2D56" w:rsidRDefault="00EA2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90-</w:t>
            </w:r>
            <w:r w:rsidR="00165468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EF24" w14:textId="77777777" w:rsidR="00EA2D56" w:rsidRDefault="00746E44" w:rsidP="0074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EA2D56" w14:paraId="092E2C11" w14:textId="77777777" w:rsidTr="00185DB2">
        <w:trPr>
          <w:trHeight w:val="31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B359" w14:textId="77777777" w:rsidR="00EA2D56" w:rsidRDefault="00154722" w:rsidP="000535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Пеня и проценты за нарушение договорных отношений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B0D35" w14:textId="77777777" w:rsidR="00EA2D56" w:rsidRDefault="00EA2D56">
            <w:pPr>
              <w:jc w:val="center"/>
              <w:rPr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B894" w14:textId="77777777" w:rsidR="00EA2D56" w:rsidRDefault="00EA2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90-</w:t>
            </w:r>
            <w:r w:rsidR="00165468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3F3D6" w14:textId="6F585A28" w:rsidR="00EA2D56" w:rsidRDefault="00EA1995" w:rsidP="00EA199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482F74">
              <w:rPr>
                <w:color w:val="000000"/>
              </w:rPr>
              <w:t>104,57</w:t>
            </w:r>
          </w:p>
        </w:tc>
      </w:tr>
      <w:tr w:rsidR="00093895" w14:paraId="65CB7815" w14:textId="77777777" w:rsidTr="00154722">
        <w:trPr>
          <w:trHeight w:val="31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3B0D" w14:textId="77777777" w:rsidR="00093895" w:rsidRDefault="00154722" w:rsidP="000535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Прочая реализация </w:t>
            </w:r>
            <w:r w:rsidR="00746E44">
              <w:rPr>
                <w:color w:val="000000"/>
              </w:rPr>
              <w:t>материалов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4860" w14:textId="77777777" w:rsidR="00093895" w:rsidRDefault="00093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5EDF" w14:textId="77777777" w:rsidR="00093895" w:rsidRDefault="00093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90-</w:t>
            </w:r>
            <w:r w:rsidR="00165468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C5C3E" w14:textId="2B2C7AFD" w:rsidR="00093895" w:rsidRDefault="00482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42,63</w:t>
            </w:r>
          </w:p>
        </w:tc>
      </w:tr>
      <w:tr w:rsidR="00E25CE4" w14:paraId="339E44EB" w14:textId="77777777" w:rsidTr="00185DB2">
        <w:trPr>
          <w:trHeight w:val="36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BB5C" w14:textId="77777777" w:rsidR="00E25CE4" w:rsidRDefault="00E25CE4">
            <w:pPr>
              <w:rPr>
                <w:color w:val="000000"/>
              </w:rPr>
            </w:pPr>
            <w:r>
              <w:rPr>
                <w:color w:val="000000"/>
              </w:rPr>
              <w:t>Списание кредиторской задолженности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8A53" w14:textId="77777777" w:rsidR="00E25CE4" w:rsidRDefault="00E25CE4">
            <w:pPr>
              <w:jc w:val="center"/>
              <w:rPr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33B9" w14:textId="77777777" w:rsidR="00E25CE4" w:rsidRDefault="00E25C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90-</w:t>
            </w:r>
            <w:r w:rsidR="00165468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A0212" w14:textId="77777777" w:rsidR="00E25CE4" w:rsidRDefault="00E25CE4" w:rsidP="00746E44">
            <w:pPr>
              <w:rPr>
                <w:color w:val="000000"/>
              </w:rPr>
            </w:pPr>
          </w:p>
        </w:tc>
      </w:tr>
      <w:tr w:rsidR="00093895" w14:paraId="1E930B30" w14:textId="77777777" w:rsidTr="00185DB2">
        <w:trPr>
          <w:trHeight w:val="36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BB6E" w14:textId="77777777" w:rsidR="00093895" w:rsidRDefault="00093895">
            <w:pPr>
              <w:rPr>
                <w:color w:val="000000"/>
              </w:rPr>
            </w:pPr>
            <w:r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5B2B" w14:textId="77777777" w:rsidR="00093895" w:rsidRDefault="002F78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90-72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4782" w14:textId="77777777" w:rsidR="00093895" w:rsidRDefault="00093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F343" w14:textId="26C827A4" w:rsidR="00093895" w:rsidRDefault="00EA1995" w:rsidP="00746E4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82F74">
              <w:rPr>
                <w:color w:val="000000"/>
              </w:rPr>
              <w:t>617,54</w:t>
            </w:r>
          </w:p>
        </w:tc>
      </w:tr>
      <w:tr w:rsidR="00093895" w14:paraId="04031D8B" w14:textId="77777777" w:rsidTr="00185DB2">
        <w:trPr>
          <w:trHeight w:val="31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EC9C" w14:textId="77777777" w:rsidR="00093895" w:rsidRDefault="0009389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Итого доходы по текущей деятельности (за минусом НДС)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CAAE" w14:textId="77777777" w:rsidR="00093895" w:rsidRDefault="0009389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CEB" w14:textId="77777777" w:rsidR="00093895" w:rsidRDefault="0009389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D6B2" w14:textId="0272BB37" w:rsidR="00093895" w:rsidRDefault="009D643A" w:rsidP="00746E4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  <w:r w:rsidR="00482F74">
              <w:rPr>
                <w:b/>
                <w:bCs/>
                <w:i/>
                <w:iCs/>
                <w:color w:val="000000"/>
              </w:rPr>
              <w:t>3089,76</w:t>
            </w:r>
          </w:p>
        </w:tc>
      </w:tr>
      <w:tr w:rsidR="00093895" w:rsidRPr="00DD6046" w14:paraId="3BA73515" w14:textId="77777777" w:rsidTr="00EA1995">
        <w:trPr>
          <w:trHeight w:val="43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1DCA" w14:textId="77777777" w:rsidR="00093895" w:rsidRPr="00F92612" w:rsidRDefault="00093895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Отчисления на содержание аппарата управления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7C05" w14:textId="77777777" w:rsidR="00093895" w:rsidRPr="00F92612" w:rsidRDefault="002F7859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70AE" w14:textId="77777777" w:rsidR="00093895" w:rsidRPr="00F92612" w:rsidRDefault="00093895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9AB23" w14:textId="658EA225" w:rsidR="00093895" w:rsidRPr="002F7859" w:rsidRDefault="00976085" w:rsidP="00F27BAC">
            <w:pPr>
              <w:jc w:val="center"/>
            </w:pPr>
            <w:r>
              <w:t>5258,18</w:t>
            </w:r>
          </w:p>
        </w:tc>
      </w:tr>
      <w:tr w:rsidR="00093895" w:rsidRPr="00DD6046" w14:paraId="5F4C0B8D" w14:textId="77777777" w:rsidTr="00EA1995">
        <w:trPr>
          <w:trHeight w:val="283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3887" w14:textId="77777777" w:rsidR="00093895" w:rsidRPr="00F92612" w:rsidRDefault="00EA2D56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Расходы, возмещаемые арендаторами (отопление, электроэнергия, вода и др.)</w:t>
            </w:r>
            <w:r w:rsidR="00A039D5" w:rsidRPr="00F92612">
              <w:rPr>
                <w:color w:val="000000" w:themeColor="text1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5AFA" w14:textId="77777777" w:rsidR="00093895" w:rsidRPr="00F92612" w:rsidRDefault="002F7859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EAAF" w14:textId="77777777" w:rsidR="00093895" w:rsidRPr="00F92612" w:rsidRDefault="00093895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70873" w14:textId="5B75D369" w:rsidR="00093895" w:rsidRPr="002F7859" w:rsidRDefault="00976085" w:rsidP="00F27BAC">
            <w:pPr>
              <w:jc w:val="center"/>
            </w:pPr>
            <w:r>
              <w:t>20623,81</w:t>
            </w:r>
          </w:p>
        </w:tc>
      </w:tr>
      <w:tr w:rsidR="00185DB2" w:rsidRPr="00DD6046" w14:paraId="7EA664DF" w14:textId="77777777" w:rsidTr="00EA1995">
        <w:trPr>
          <w:trHeight w:val="40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1005" w14:textId="77777777" w:rsidR="00185DB2" w:rsidRPr="00F92612" w:rsidRDefault="00384CE6" w:rsidP="007738D0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Выручка от прочей реализации ТМЦ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4398" w14:textId="77777777" w:rsidR="00185DB2" w:rsidRPr="00F92612" w:rsidRDefault="002F7859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E566" w14:textId="77777777" w:rsidR="00185DB2" w:rsidRPr="00F92612" w:rsidRDefault="00185DB2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56953" w14:textId="2BEF5BC1" w:rsidR="00185DB2" w:rsidRPr="002F7859" w:rsidRDefault="00976085" w:rsidP="00F27BAC">
            <w:pPr>
              <w:jc w:val="center"/>
            </w:pPr>
            <w:r>
              <w:t>38,87</w:t>
            </w:r>
          </w:p>
        </w:tc>
      </w:tr>
      <w:tr w:rsidR="00185DB2" w:rsidRPr="00DD6046" w14:paraId="1AF64610" w14:textId="77777777" w:rsidTr="00EA1995">
        <w:trPr>
          <w:trHeight w:val="45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C967" w14:textId="77777777" w:rsidR="00185DB2" w:rsidRPr="00F92612" w:rsidRDefault="00384CE6" w:rsidP="007738D0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Компенсация отпуска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6124" w14:textId="77777777" w:rsidR="00185DB2" w:rsidRPr="00F92612" w:rsidRDefault="00185DB2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</w:t>
            </w:r>
            <w:r w:rsidR="002F7859" w:rsidRPr="00F92612">
              <w:rPr>
                <w:color w:val="000000" w:themeColor="text1"/>
              </w:rPr>
              <w:t>-08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6B0E" w14:textId="77777777" w:rsidR="00185DB2" w:rsidRPr="00F92612" w:rsidRDefault="00185DB2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F525" w14:textId="189FCDB0" w:rsidR="00185DB2" w:rsidRPr="002F7859" w:rsidRDefault="00976085" w:rsidP="00F27BAC">
            <w:pPr>
              <w:jc w:val="center"/>
            </w:pPr>
            <w:r>
              <w:t>119,99</w:t>
            </w:r>
          </w:p>
        </w:tc>
      </w:tr>
      <w:tr w:rsidR="00185DB2" w:rsidRPr="00DD6046" w14:paraId="66078DC8" w14:textId="77777777" w:rsidTr="00EA1995">
        <w:trPr>
          <w:trHeight w:val="43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AA16F" w14:textId="67B919E5" w:rsidR="00185DB2" w:rsidRPr="00F92612" w:rsidRDefault="00976085" w:rsidP="007738D0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Премия из прибыли предприятия</w:t>
            </w:r>
            <w:r w:rsidR="00185DB2" w:rsidRPr="00F92612">
              <w:rPr>
                <w:color w:val="000000" w:themeColor="text1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266B" w14:textId="77777777" w:rsidR="00185DB2" w:rsidRPr="00F92612" w:rsidRDefault="002F7859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C3E5" w14:textId="77777777" w:rsidR="00185DB2" w:rsidRPr="00F92612" w:rsidRDefault="00185DB2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E6AE" w14:textId="45A292DB" w:rsidR="00185DB2" w:rsidRPr="002F7859" w:rsidRDefault="00F27BAC" w:rsidP="00F27BAC">
            <w:pPr>
              <w:jc w:val="center"/>
            </w:pPr>
            <w:r>
              <w:t>15000,00</w:t>
            </w:r>
          </w:p>
        </w:tc>
      </w:tr>
      <w:tr w:rsidR="00185DB2" w:rsidRPr="00DD6046" w14:paraId="2AB2DFCF" w14:textId="77777777" w:rsidTr="00EA1995">
        <w:trPr>
          <w:trHeight w:val="31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20B3" w14:textId="77777777" w:rsidR="00185DB2" w:rsidRPr="00F92612" w:rsidRDefault="00185DB2" w:rsidP="007738D0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Пени и штрафы за просрочку платежей в бюджет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5436" w14:textId="77777777" w:rsidR="00185DB2" w:rsidRPr="00F92612" w:rsidRDefault="002F7859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65A5" w14:textId="77777777" w:rsidR="00185DB2" w:rsidRPr="00F92612" w:rsidRDefault="00185DB2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5676" w14:textId="08E8C510" w:rsidR="000F5F25" w:rsidRPr="002F7859" w:rsidRDefault="00976085" w:rsidP="00F27BAC">
            <w:pPr>
              <w:jc w:val="center"/>
            </w:pPr>
            <w:r>
              <w:t>95,53</w:t>
            </w:r>
          </w:p>
        </w:tc>
      </w:tr>
      <w:tr w:rsidR="00185DB2" w:rsidRPr="00DD6046" w14:paraId="70A5442C" w14:textId="77777777" w:rsidTr="00185DB2">
        <w:trPr>
          <w:trHeight w:val="315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D41A" w14:textId="77777777" w:rsidR="00185DB2" w:rsidRPr="00F92612" w:rsidRDefault="00185DB2" w:rsidP="007738D0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Материальная помощь и возмещение проезда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C35B" w14:textId="77777777" w:rsidR="00185DB2" w:rsidRPr="00F92612" w:rsidRDefault="002F7859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790F" w14:textId="77777777" w:rsidR="00185DB2" w:rsidRPr="00F92612" w:rsidRDefault="00185DB2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53028" w14:textId="64DCA0B2" w:rsidR="00185DB2" w:rsidRPr="002F7859" w:rsidRDefault="00976085" w:rsidP="00F27BAC">
            <w:pPr>
              <w:jc w:val="center"/>
            </w:pPr>
            <w:r>
              <w:t>7234,10</w:t>
            </w:r>
          </w:p>
        </w:tc>
      </w:tr>
      <w:tr w:rsidR="00185DB2" w:rsidRPr="00DD6046" w14:paraId="0751B69A" w14:textId="77777777" w:rsidTr="00185DB2">
        <w:trPr>
          <w:trHeight w:val="45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3D6E" w14:textId="77777777" w:rsidR="00185DB2" w:rsidRPr="00F92612" w:rsidRDefault="000F5F25" w:rsidP="007738D0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Поздравление в газете</w:t>
            </w:r>
            <w:r w:rsidR="000F62E8" w:rsidRPr="00F92612">
              <w:rPr>
                <w:color w:val="000000" w:themeColor="text1"/>
              </w:rPr>
              <w:t>, цветы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58BD" w14:textId="77777777" w:rsidR="00185DB2" w:rsidRPr="00F92612" w:rsidRDefault="002F7859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11D8" w14:textId="77777777" w:rsidR="00185DB2" w:rsidRPr="00F92612" w:rsidRDefault="00185DB2" w:rsidP="007738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05460" w14:textId="057C7D3C" w:rsidR="00185DB2" w:rsidRPr="002F7859" w:rsidRDefault="00F27BAC" w:rsidP="00F27BAC">
            <w:pPr>
              <w:jc w:val="center"/>
            </w:pPr>
            <w:r>
              <w:t>744,63</w:t>
            </w:r>
          </w:p>
        </w:tc>
      </w:tr>
      <w:tr w:rsidR="00185DB2" w:rsidRPr="00DD6046" w14:paraId="73067A0D" w14:textId="77777777" w:rsidTr="00185DB2">
        <w:trPr>
          <w:trHeight w:val="45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6EF9C" w14:textId="77777777" w:rsidR="00185DB2" w:rsidRPr="00F92612" w:rsidRDefault="00185DB2" w:rsidP="007738D0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Подарки участникам районного слета передовиком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2052" w14:textId="77777777" w:rsidR="00185DB2" w:rsidRPr="00F92612" w:rsidRDefault="002F7859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ABCE" w14:textId="77777777" w:rsidR="00185DB2" w:rsidRPr="00F92612" w:rsidRDefault="00185DB2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AB24A" w14:textId="7F0DBB1B" w:rsidR="00185DB2" w:rsidRPr="002F7859" w:rsidRDefault="00976085" w:rsidP="00F27BAC">
            <w:pPr>
              <w:jc w:val="center"/>
            </w:pPr>
            <w:r>
              <w:t>387,68</w:t>
            </w:r>
          </w:p>
        </w:tc>
      </w:tr>
      <w:tr w:rsidR="00CC3184" w:rsidRPr="00DD6046" w14:paraId="0F45BB7A" w14:textId="77777777" w:rsidTr="00185DB2">
        <w:trPr>
          <w:trHeight w:val="45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53543" w14:textId="77777777" w:rsidR="00CC3184" w:rsidRPr="00F92612" w:rsidRDefault="0014317F" w:rsidP="007738D0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Списание материалов на непроизводственные нужды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44F3" w14:textId="77777777" w:rsidR="00CC3184" w:rsidRPr="00F92612" w:rsidRDefault="002F7859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6F08C" w14:textId="77777777" w:rsidR="00CC3184" w:rsidRPr="00F92612" w:rsidRDefault="00CC3184" w:rsidP="007738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15A2" w14:textId="30636360" w:rsidR="00CC3184" w:rsidRPr="002F7859" w:rsidRDefault="00976085" w:rsidP="00F27BAC">
            <w:pPr>
              <w:jc w:val="center"/>
            </w:pPr>
            <w:r>
              <w:t>462,29</w:t>
            </w:r>
          </w:p>
        </w:tc>
      </w:tr>
      <w:tr w:rsidR="00185DB2" w:rsidRPr="00DD6046" w14:paraId="5B0DCCC8" w14:textId="77777777" w:rsidTr="009913AC">
        <w:trPr>
          <w:trHeight w:val="262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DFB6" w14:textId="36366FC3" w:rsidR="00185DB2" w:rsidRPr="00F92612" w:rsidRDefault="00F27BAC" w:rsidP="007738D0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Участие в семинаре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F8ED" w14:textId="77777777" w:rsidR="00185DB2" w:rsidRPr="00F92612" w:rsidRDefault="002F7859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4B3C" w14:textId="77777777" w:rsidR="00185DB2" w:rsidRPr="00F92612" w:rsidRDefault="00185DB2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FDF14" w14:textId="23D53796" w:rsidR="00364317" w:rsidRPr="002F7859" w:rsidRDefault="00F27BAC" w:rsidP="00F27BAC">
            <w:pPr>
              <w:jc w:val="center"/>
            </w:pPr>
            <w:r>
              <w:t>70,00</w:t>
            </w:r>
          </w:p>
        </w:tc>
      </w:tr>
      <w:tr w:rsidR="009913AC" w:rsidRPr="00DD6046" w14:paraId="6FEF3EC6" w14:textId="77777777" w:rsidTr="009913AC">
        <w:trPr>
          <w:trHeight w:val="288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5FF6E" w14:textId="77777777" w:rsidR="009913AC" w:rsidRPr="00F92612" w:rsidRDefault="000F62E8" w:rsidP="007738D0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Дополнительный поощрительный отпуск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F295" w14:textId="77777777" w:rsidR="009913AC" w:rsidRPr="00F92612" w:rsidRDefault="009913AC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</w:t>
            </w:r>
            <w:r w:rsidR="002F7859" w:rsidRPr="00F92612">
              <w:rPr>
                <w:color w:val="000000" w:themeColor="text1"/>
              </w:rPr>
              <w:t>08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B0CE1" w14:textId="77777777" w:rsidR="009913AC" w:rsidRPr="00F92612" w:rsidRDefault="009913AC" w:rsidP="007738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9E9E9" w14:textId="0A41AA6F" w:rsidR="009913AC" w:rsidRPr="002F7859" w:rsidRDefault="00976085" w:rsidP="00F27BAC">
            <w:pPr>
              <w:jc w:val="center"/>
            </w:pPr>
            <w:r>
              <w:t>78,03</w:t>
            </w:r>
          </w:p>
        </w:tc>
      </w:tr>
      <w:tr w:rsidR="009913AC" w:rsidRPr="00DD6046" w14:paraId="4A0EB434" w14:textId="77777777" w:rsidTr="009913AC">
        <w:trPr>
          <w:trHeight w:val="253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156F" w14:textId="77777777" w:rsidR="009913AC" w:rsidRPr="00F92612" w:rsidRDefault="002F7859" w:rsidP="007738D0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Отчисление в Белгосстрах от мат помощи и др</w:t>
            </w:r>
            <w:r w:rsidR="000F62E8" w:rsidRPr="00F92612">
              <w:rPr>
                <w:color w:val="000000" w:themeColor="text1"/>
              </w:rPr>
              <w:t>.</w:t>
            </w:r>
            <w:r w:rsidRPr="00F92612">
              <w:rPr>
                <w:color w:val="000000" w:themeColor="text1"/>
              </w:rPr>
              <w:t xml:space="preserve"> выплат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B258F" w14:textId="77777777" w:rsidR="009913AC" w:rsidRPr="00F92612" w:rsidRDefault="002F7859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90-08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9771" w14:textId="77777777" w:rsidR="009913AC" w:rsidRPr="00F92612" w:rsidRDefault="009913AC" w:rsidP="007738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AC89B" w14:textId="4CCFF0F8" w:rsidR="009913AC" w:rsidRPr="002F7859" w:rsidRDefault="00976085" w:rsidP="00F27BAC">
            <w:pPr>
              <w:jc w:val="center"/>
            </w:pPr>
            <w:r>
              <w:t>5004,76</w:t>
            </w:r>
          </w:p>
        </w:tc>
      </w:tr>
      <w:tr w:rsidR="009913AC" w:rsidRPr="00DD6046" w14:paraId="4CA8581A" w14:textId="77777777" w:rsidTr="009913AC">
        <w:trPr>
          <w:trHeight w:val="276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41D30" w14:textId="7285B32F" w:rsidR="009913AC" w:rsidRPr="00F92612" w:rsidRDefault="00F27BAC" w:rsidP="007738D0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 xml:space="preserve">Вознаграждение представителям государства </w:t>
            </w:r>
            <w:r w:rsidR="002F7859" w:rsidRPr="00F92612">
              <w:rPr>
                <w:color w:val="000000" w:themeColor="text1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07C4C" w14:textId="77777777" w:rsidR="009913AC" w:rsidRPr="00F92612" w:rsidRDefault="002F7859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90-08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62D9" w14:textId="77777777" w:rsidR="009913AC" w:rsidRPr="00F92612" w:rsidRDefault="009913AC" w:rsidP="007738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069B" w14:textId="14E84554" w:rsidR="009913AC" w:rsidRPr="002F7859" w:rsidRDefault="00F27BAC" w:rsidP="00F27BAC">
            <w:pPr>
              <w:jc w:val="center"/>
            </w:pPr>
            <w:r>
              <w:t>1</w:t>
            </w:r>
            <w:r w:rsidR="00C600BF">
              <w:t>6</w:t>
            </w:r>
            <w:r>
              <w:t>0,00</w:t>
            </w:r>
          </w:p>
        </w:tc>
      </w:tr>
      <w:tr w:rsidR="002F7859" w:rsidRPr="00DD6046" w14:paraId="3B20818E" w14:textId="77777777" w:rsidTr="00B078E3">
        <w:trPr>
          <w:trHeight w:val="277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8B795" w14:textId="77777777" w:rsidR="002F7859" w:rsidRPr="00F92612" w:rsidRDefault="002F7859" w:rsidP="007738D0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 xml:space="preserve">Списание ритуального товара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7BCAD" w14:textId="77777777" w:rsidR="002F7859" w:rsidRPr="00F92612" w:rsidRDefault="002F7859" w:rsidP="007738D0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90-08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E01E7" w14:textId="77777777" w:rsidR="002F7859" w:rsidRPr="00F92612" w:rsidRDefault="002F7859" w:rsidP="007738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BD894" w14:textId="29D89C20" w:rsidR="002F7859" w:rsidRPr="002F7859" w:rsidRDefault="00976085" w:rsidP="00F27BAC">
            <w:pPr>
              <w:jc w:val="center"/>
            </w:pPr>
            <w:r>
              <w:t>145,20</w:t>
            </w:r>
          </w:p>
        </w:tc>
      </w:tr>
      <w:tr w:rsidR="00185DB2" w:rsidRPr="00DD6046" w14:paraId="68E4B711" w14:textId="77777777" w:rsidTr="00B078E3">
        <w:trPr>
          <w:trHeight w:val="267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EB9E" w14:textId="77777777" w:rsidR="00185DB2" w:rsidRPr="00F92612" w:rsidRDefault="00185DB2">
            <w:pPr>
              <w:rPr>
                <w:b/>
                <w:bCs/>
                <w:i/>
                <w:iCs/>
                <w:color w:val="000000" w:themeColor="text1"/>
              </w:rPr>
            </w:pPr>
            <w:r w:rsidRPr="00F92612">
              <w:rPr>
                <w:b/>
                <w:bCs/>
                <w:i/>
                <w:iCs/>
                <w:color w:val="000000" w:themeColor="text1"/>
              </w:rPr>
              <w:t>Итого расходы по текущей деятельности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9EDBB" w14:textId="77777777" w:rsidR="00185DB2" w:rsidRPr="00F92612" w:rsidRDefault="00185DB2" w:rsidP="00157E68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1F6E7" w14:textId="77777777" w:rsidR="00185DB2" w:rsidRPr="00F92612" w:rsidRDefault="00185DB2" w:rsidP="00157E68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E69B8D5" w14:textId="28971FBA" w:rsidR="00185DB2" w:rsidRPr="002F7859" w:rsidRDefault="00F27BAC" w:rsidP="00157E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</w:t>
            </w:r>
            <w:r w:rsidR="00C600BF">
              <w:rPr>
                <w:b/>
                <w:bCs/>
                <w:i/>
                <w:iCs/>
              </w:rPr>
              <w:t>423,07</w:t>
            </w:r>
            <w:r>
              <w:rPr>
                <w:b/>
                <w:bCs/>
                <w:i/>
                <w:iCs/>
              </w:rPr>
              <w:t>,07</w:t>
            </w:r>
          </w:p>
        </w:tc>
      </w:tr>
      <w:tr w:rsidR="00185DB2" w:rsidRPr="00DD6046" w14:paraId="0259AC72" w14:textId="77777777" w:rsidTr="00B078E3">
        <w:trPr>
          <w:trHeight w:val="399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F266" w14:textId="77777777" w:rsidR="00185DB2" w:rsidRPr="00F92612" w:rsidRDefault="00185DB2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92612">
              <w:rPr>
                <w:b/>
                <w:bCs/>
                <w:i/>
                <w:iCs/>
                <w:color w:val="000000" w:themeColor="text1"/>
              </w:rPr>
              <w:t>ПО ИНВЕСТИЦИОННОЙ ДЕЯТЕЛЬНОСТИ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0A1E" w14:textId="77777777" w:rsidR="00185DB2" w:rsidRPr="00F92612" w:rsidRDefault="00185D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9261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23A6" w14:textId="77777777" w:rsidR="00185DB2" w:rsidRPr="00F92612" w:rsidRDefault="00185DB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9261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6FCC" w14:textId="77777777" w:rsidR="00185DB2" w:rsidRPr="00EC73F2" w:rsidRDefault="00185DB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EC73F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185DB2" w:rsidRPr="00DD6046" w14:paraId="529C9E83" w14:textId="77777777" w:rsidTr="00F27BAC">
        <w:trPr>
          <w:trHeight w:val="337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41E5" w14:textId="77777777" w:rsidR="00185DB2" w:rsidRPr="00F92612" w:rsidRDefault="00185DB2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Проценты за хранение денежных средств на счетах банка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B5AD" w14:textId="77777777" w:rsidR="00185DB2" w:rsidRPr="00F92612" w:rsidRDefault="00185DB2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8345" w14:textId="77777777" w:rsidR="00185DB2" w:rsidRPr="00F92612" w:rsidRDefault="00185DB2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91-</w:t>
            </w:r>
            <w:r w:rsidR="00150E47" w:rsidRPr="00F92612">
              <w:rPr>
                <w:color w:val="000000" w:themeColor="text1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FA43D" w14:textId="451A2AE7" w:rsidR="00185DB2" w:rsidRPr="00EC73F2" w:rsidRDefault="00F27BAC" w:rsidP="00F27BAC">
            <w:pPr>
              <w:jc w:val="center"/>
            </w:pPr>
            <w:r>
              <w:t>24,87</w:t>
            </w:r>
          </w:p>
        </w:tc>
      </w:tr>
      <w:tr w:rsidR="00185DB2" w:rsidRPr="00DD6046" w14:paraId="4A3CC461" w14:textId="77777777" w:rsidTr="00F27BAC">
        <w:trPr>
          <w:trHeight w:val="27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E613" w14:textId="1C240A80" w:rsidR="00185DB2" w:rsidRPr="00F92612" w:rsidRDefault="00160337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Реализация</w:t>
            </w:r>
            <w:r w:rsidR="00F27BAC" w:rsidRPr="00F92612">
              <w:rPr>
                <w:color w:val="000000" w:themeColor="text1"/>
              </w:rPr>
              <w:t xml:space="preserve">, приобретение </w:t>
            </w:r>
            <w:r w:rsidRPr="00F92612">
              <w:rPr>
                <w:color w:val="000000" w:themeColor="text1"/>
              </w:rPr>
              <w:t>ОС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429E" w14:textId="77777777" w:rsidR="00185DB2" w:rsidRPr="00F92612" w:rsidRDefault="00185DB2" w:rsidP="007C0747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6776" w14:textId="77777777" w:rsidR="00185DB2" w:rsidRPr="00F92612" w:rsidRDefault="00185DB2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91-</w:t>
            </w:r>
            <w:r w:rsidR="00384CE6" w:rsidRPr="00F92612">
              <w:rPr>
                <w:color w:val="000000" w:themeColor="text1"/>
              </w:rPr>
              <w:t>0</w:t>
            </w:r>
            <w:r w:rsidRPr="00F92612">
              <w:rPr>
                <w:color w:val="000000" w:themeColor="text1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1FF52" w14:textId="6B1F998D" w:rsidR="00185DB2" w:rsidRPr="00EC73F2" w:rsidRDefault="00F27BAC" w:rsidP="00F27BAC">
            <w:pPr>
              <w:jc w:val="center"/>
            </w:pPr>
            <w:r>
              <w:t>2896,00</w:t>
            </w:r>
          </w:p>
        </w:tc>
      </w:tr>
      <w:tr w:rsidR="00165468" w:rsidRPr="00DD6046" w14:paraId="1FF03CDD" w14:textId="77777777" w:rsidTr="00185DB2">
        <w:trPr>
          <w:trHeight w:val="27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A40B" w14:textId="77777777" w:rsidR="00165468" w:rsidRPr="00F92612" w:rsidRDefault="00165468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Бюджетные средства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F590" w14:textId="77777777" w:rsidR="00165468" w:rsidRPr="00F92612" w:rsidRDefault="00165468" w:rsidP="007C0747">
            <w:pPr>
              <w:rPr>
                <w:color w:val="000000" w:themeColor="text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7EAA" w14:textId="77777777" w:rsidR="00165468" w:rsidRPr="00F92612" w:rsidRDefault="00165468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91-01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0212" w14:textId="50BA610D" w:rsidR="00165468" w:rsidRDefault="00F27BAC" w:rsidP="00F27BAC">
            <w:pPr>
              <w:jc w:val="center"/>
            </w:pPr>
            <w:r>
              <w:t>35000,00</w:t>
            </w:r>
          </w:p>
        </w:tc>
      </w:tr>
      <w:tr w:rsidR="00185DB2" w:rsidRPr="00DD6046" w14:paraId="6EB2078E" w14:textId="77777777" w:rsidTr="007C0747">
        <w:trPr>
          <w:trHeight w:val="38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B955" w14:textId="77777777" w:rsidR="000F62E8" w:rsidRPr="00F92612" w:rsidRDefault="002F7859" w:rsidP="007C0747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Списание НМА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E3EB" w14:textId="77777777" w:rsidR="00185DB2" w:rsidRPr="00F92612" w:rsidRDefault="00150E47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91-0</w:t>
            </w:r>
            <w:r w:rsidR="007C0747" w:rsidRPr="00F92612">
              <w:rPr>
                <w:color w:val="000000" w:themeColor="text1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199BF" w14:textId="77777777" w:rsidR="00185DB2" w:rsidRPr="00F92612" w:rsidRDefault="00185DB2" w:rsidP="007C0747">
            <w:pPr>
              <w:rPr>
                <w:color w:val="000000" w:themeColor="text1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F31A" w14:textId="77F5F752" w:rsidR="00185DB2" w:rsidRPr="00EC73F2" w:rsidRDefault="00F27BAC" w:rsidP="00F27BAC">
            <w:pPr>
              <w:jc w:val="center"/>
            </w:pPr>
            <w:r>
              <w:t>444,00</w:t>
            </w:r>
          </w:p>
        </w:tc>
      </w:tr>
      <w:tr w:rsidR="007C0747" w:rsidRPr="00DD6046" w14:paraId="357E2433" w14:textId="77777777" w:rsidTr="007C0747">
        <w:trPr>
          <w:trHeight w:val="432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CDFE" w14:textId="77777777" w:rsidR="007C0747" w:rsidRPr="00F92612" w:rsidRDefault="007C0747" w:rsidP="007C0747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Расходы по  выбытию основных средств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36969" w14:textId="77777777" w:rsidR="007C0747" w:rsidRPr="00F92612" w:rsidRDefault="007C0747" w:rsidP="007C0747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91</w:t>
            </w:r>
            <w:r w:rsidR="00165468" w:rsidRPr="00F92612">
              <w:rPr>
                <w:color w:val="000000" w:themeColor="text1"/>
              </w:rPr>
              <w:t>-</w:t>
            </w:r>
            <w:r w:rsidRPr="00F92612">
              <w:rPr>
                <w:color w:val="000000" w:themeColor="text1"/>
              </w:rPr>
              <w:t>04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F9657" w14:textId="77777777" w:rsidR="007C0747" w:rsidRPr="00F92612" w:rsidRDefault="007C0747" w:rsidP="007C0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78676" w14:textId="321DF81B" w:rsidR="007C0747" w:rsidRDefault="00F27BAC" w:rsidP="00F27BAC">
            <w:pPr>
              <w:jc w:val="center"/>
            </w:pPr>
            <w:r>
              <w:t>11,33</w:t>
            </w:r>
          </w:p>
        </w:tc>
      </w:tr>
      <w:tr w:rsidR="00165468" w:rsidRPr="00DD6046" w14:paraId="5CBFD88D" w14:textId="77777777" w:rsidTr="007C0747">
        <w:trPr>
          <w:trHeight w:val="432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F8F5F" w14:textId="77777777" w:rsidR="00165468" w:rsidRPr="00F92612" w:rsidRDefault="00165468" w:rsidP="007C0747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НДС по бюджетным средствам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F6FD" w14:textId="77777777" w:rsidR="00165468" w:rsidRPr="00F92612" w:rsidRDefault="00165468" w:rsidP="007C0747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91-04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F530D" w14:textId="77777777" w:rsidR="00165468" w:rsidRPr="00F92612" w:rsidRDefault="00165468" w:rsidP="007C0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FF66" w14:textId="6ED3866B" w:rsidR="00165468" w:rsidRDefault="001D47F9" w:rsidP="00F27BAC">
            <w:pPr>
              <w:jc w:val="center"/>
            </w:pPr>
            <w:r>
              <w:t>0</w:t>
            </w:r>
          </w:p>
        </w:tc>
      </w:tr>
      <w:tr w:rsidR="00185DB2" w:rsidRPr="00DD6046" w14:paraId="225769B7" w14:textId="77777777" w:rsidTr="00F27BAC">
        <w:trPr>
          <w:trHeight w:val="34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73A9" w14:textId="77777777" w:rsidR="00185DB2" w:rsidRPr="00F92612" w:rsidRDefault="00185DB2">
            <w:pPr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НДС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FD74" w14:textId="77777777" w:rsidR="00185DB2" w:rsidRPr="00F92612" w:rsidRDefault="00185DB2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91-02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0391" w14:textId="77777777" w:rsidR="00185DB2" w:rsidRPr="00F92612" w:rsidRDefault="00185DB2">
            <w:pPr>
              <w:jc w:val="center"/>
              <w:rPr>
                <w:color w:val="000000" w:themeColor="text1"/>
              </w:rPr>
            </w:pPr>
            <w:r w:rsidRPr="00F92612">
              <w:rPr>
                <w:color w:val="000000" w:themeColor="text1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7C8A" w14:textId="714BB8FA" w:rsidR="00185DB2" w:rsidRPr="00EC73F2" w:rsidRDefault="00F27BAC" w:rsidP="00F27BAC">
            <w:pPr>
              <w:jc w:val="center"/>
            </w:pPr>
            <w:r>
              <w:t>291,67</w:t>
            </w:r>
          </w:p>
        </w:tc>
      </w:tr>
      <w:tr w:rsidR="00185DB2" w:rsidRPr="00DD6046" w14:paraId="440D674B" w14:textId="77777777" w:rsidTr="00185DB2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5212" w14:textId="77777777" w:rsidR="00185DB2" w:rsidRPr="00F92612" w:rsidRDefault="00185DB2">
            <w:pPr>
              <w:rPr>
                <w:b/>
                <w:bCs/>
                <w:i/>
                <w:iCs/>
                <w:color w:val="000000" w:themeColor="text1"/>
              </w:rPr>
            </w:pPr>
            <w:r w:rsidRPr="00F92612">
              <w:rPr>
                <w:b/>
                <w:bCs/>
                <w:i/>
                <w:iCs/>
                <w:color w:val="000000" w:themeColor="text1"/>
              </w:rPr>
              <w:t>Итого доходы</w:t>
            </w:r>
            <w:r w:rsidR="000F62E8" w:rsidRPr="00F92612">
              <w:rPr>
                <w:b/>
                <w:bCs/>
                <w:i/>
                <w:iCs/>
                <w:color w:val="000000" w:themeColor="text1"/>
              </w:rPr>
              <w:t xml:space="preserve"> и расходы</w:t>
            </w:r>
            <w:r w:rsidRPr="00F92612">
              <w:rPr>
                <w:b/>
                <w:bCs/>
                <w:i/>
                <w:iCs/>
                <w:color w:val="000000" w:themeColor="text1"/>
              </w:rPr>
              <w:t xml:space="preserve"> по инвестиционной деятельности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460B" w14:textId="77777777" w:rsidR="00185DB2" w:rsidRPr="00F92612" w:rsidRDefault="00185DB2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92612">
              <w:rPr>
                <w:b/>
                <w:bCs/>
                <w:i/>
                <w:iCs/>
                <w:color w:val="000000" w:themeColor="text1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F51A" w14:textId="77777777" w:rsidR="00185DB2" w:rsidRPr="00F92612" w:rsidRDefault="00185DB2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92612">
              <w:rPr>
                <w:b/>
                <w:bCs/>
                <w:i/>
                <w:iCs/>
                <w:color w:val="000000" w:themeColor="text1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CFDF" w14:textId="1B88033F" w:rsidR="00185DB2" w:rsidRPr="00EC73F2" w:rsidRDefault="001D47F9" w:rsidP="007C074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37173,87</w:t>
            </w:r>
          </w:p>
        </w:tc>
      </w:tr>
    </w:tbl>
    <w:p w14:paraId="51407473" w14:textId="77777777" w:rsidR="009D643A" w:rsidRPr="00DD6046" w:rsidRDefault="009D643A" w:rsidP="008233C2">
      <w:pPr>
        <w:rPr>
          <w:b/>
          <w:color w:val="C00000"/>
        </w:rPr>
      </w:pPr>
    </w:p>
    <w:p w14:paraId="30C02F34" w14:textId="77777777" w:rsidR="008233C2" w:rsidRPr="00B50FD5" w:rsidRDefault="008233C2" w:rsidP="008233C2">
      <w:pPr>
        <w:rPr>
          <w:b/>
          <w:color w:val="000000"/>
        </w:rPr>
      </w:pPr>
      <w:r w:rsidRPr="00B50FD5">
        <w:rPr>
          <w:b/>
          <w:color w:val="000000"/>
        </w:rPr>
        <w:t>Расшифровка прочих статей отчетности</w:t>
      </w:r>
    </w:p>
    <w:p w14:paraId="57DFA60C" w14:textId="77777777" w:rsidR="00147D0C" w:rsidRPr="00B50FD5" w:rsidRDefault="00147D0C" w:rsidP="008233C2">
      <w:pPr>
        <w:rPr>
          <w:b/>
          <w:color w:val="000000"/>
        </w:rPr>
      </w:pPr>
    </w:p>
    <w:p w14:paraId="39F1F121" w14:textId="788C29F7" w:rsidR="00D20378" w:rsidRPr="00B50FD5" w:rsidRDefault="00D20378" w:rsidP="008233C2">
      <w:pPr>
        <w:rPr>
          <w:color w:val="000000"/>
        </w:rPr>
      </w:pPr>
      <w:r w:rsidRPr="00B50FD5">
        <w:rPr>
          <w:color w:val="000000"/>
        </w:rPr>
        <w:t xml:space="preserve">Строка баланса </w:t>
      </w:r>
      <w:r w:rsidR="00160337">
        <w:rPr>
          <w:color w:val="000000"/>
        </w:rPr>
        <w:t>12</w:t>
      </w:r>
      <w:r w:rsidRPr="00B50FD5">
        <w:rPr>
          <w:color w:val="000000"/>
        </w:rPr>
        <w:t xml:space="preserve">0: Прочие долгосрочные активы – </w:t>
      </w:r>
      <w:r w:rsidR="00562291">
        <w:rPr>
          <w:color w:val="000000"/>
        </w:rPr>
        <w:t>1,0</w:t>
      </w:r>
      <w:r w:rsidRPr="00B50FD5">
        <w:rPr>
          <w:color w:val="000000"/>
        </w:rPr>
        <w:t xml:space="preserve"> тыс.руб</w:t>
      </w:r>
    </w:p>
    <w:p w14:paraId="11BC3F81" w14:textId="77777777" w:rsidR="00D20378" w:rsidRPr="00B50FD5" w:rsidRDefault="00D20378" w:rsidP="008233C2">
      <w:pPr>
        <w:rPr>
          <w:color w:val="000000"/>
        </w:rPr>
      </w:pPr>
      <w:r w:rsidRPr="00B50FD5">
        <w:rPr>
          <w:color w:val="000000"/>
        </w:rPr>
        <w:tab/>
        <w:t>В том числе:</w:t>
      </w:r>
    </w:p>
    <w:p w14:paraId="7DDCFA65" w14:textId="77777777" w:rsidR="00D20378" w:rsidRPr="00B50FD5" w:rsidRDefault="00D20378" w:rsidP="008233C2">
      <w:pPr>
        <w:rPr>
          <w:color w:val="000000"/>
        </w:rPr>
      </w:pPr>
      <w:r w:rsidRPr="00B50FD5">
        <w:rPr>
          <w:color w:val="000000"/>
        </w:rPr>
        <w:t xml:space="preserve">- ПО «1С бухгалтерия» - </w:t>
      </w:r>
      <w:r w:rsidR="001C1498" w:rsidRPr="00B50FD5">
        <w:rPr>
          <w:color w:val="000000"/>
        </w:rPr>
        <w:t>0,</w:t>
      </w:r>
      <w:r w:rsidR="00160337">
        <w:rPr>
          <w:color w:val="000000"/>
        </w:rPr>
        <w:t>5</w:t>
      </w:r>
      <w:r w:rsidRPr="00B50FD5">
        <w:rPr>
          <w:color w:val="000000"/>
        </w:rPr>
        <w:t xml:space="preserve"> тыс.руб.</w:t>
      </w:r>
    </w:p>
    <w:p w14:paraId="217F0049" w14:textId="1C1CB8D1" w:rsidR="00316DD9" w:rsidRPr="00B50FD5" w:rsidRDefault="00316DD9" w:rsidP="008233C2">
      <w:pPr>
        <w:rPr>
          <w:color w:val="000000"/>
        </w:rPr>
      </w:pPr>
      <w:r w:rsidRPr="00B50FD5">
        <w:rPr>
          <w:color w:val="000000"/>
        </w:rPr>
        <w:t xml:space="preserve">- </w:t>
      </w:r>
      <w:r w:rsidR="00160337">
        <w:rPr>
          <w:color w:val="000000"/>
        </w:rPr>
        <w:t xml:space="preserve">акты и на землю         </w:t>
      </w:r>
      <w:r w:rsidRPr="00B50FD5">
        <w:rPr>
          <w:color w:val="000000"/>
        </w:rPr>
        <w:t xml:space="preserve"> – 0,</w:t>
      </w:r>
      <w:r w:rsidR="00562291">
        <w:rPr>
          <w:color w:val="000000"/>
        </w:rPr>
        <w:t>5</w:t>
      </w:r>
      <w:r w:rsidRPr="00B50FD5">
        <w:rPr>
          <w:color w:val="000000"/>
        </w:rPr>
        <w:t xml:space="preserve"> тыс руб </w:t>
      </w:r>
    </w:p>
    <w:p w14:paraId="203AB348" w14:textId="77777777" w:rsidR="00D20378" w:rsidRPr="00DD6046" w:rsidRDefault="00D20378" w:rsidP="008233C2">
      <w:pPr>
        <w:rPr>
          <w:b/>
          <w:color w:val="C00000"/>
        </w:rPr>
      </w:pPr>
    </w:p>
    <w:p w14:paraId="06FCA4EE" w14:textId="48E941DE" w:rsidR="008233C2" w:rsidRPr="00B8706E" w:rsidRDefault="008233C2" w:rsidP="008233C2">
      <w:pPr>
        <w:jc w:val="both"/>
      </w:pPr>
      <w:r w:rsidRPr="00B8706E">
        <w:rPr>
          <w:b/>
        </w:rPr>
        <w:t>Строка баланса 638:</w:t>
      </w:r>
      <w:r w:rsidRPr="00B8706E">
        <w:t xml:space="preserve"> Краткосрочная кредиторская задолженность прочим кредиторам – </w:t>
      </w:r>
      <w:r w:rsidR="00FB592B">
        <w:t>5,7</w:t>
      </w:r>
      <w:r w:rsidR="001C083E">
        <w:t xml:space="preserve"> </w:t>
      </w:r>
      <w:r w:rsidRPr="00B8706E">
        <w:t>тыс.</w:t>
      </w:r>
      <w:r w:rsidR="001C083E">
        <w:t xml:space="preserve"> </w:t>
      </w:r>
      <w:r w:rsidRPr="00B8706E">
        <w:t>руб</w:t>
      </w:r>
      <w:r w:rsidR="001C083E">
        <w:t>.</w:t>
      </w:r>
    </w:p>
    <w:p w14:paraId="254FF4C9" w14:textId="77777777" w:rsidR="008233C2" w:rsidRPr="00B8706E" w:rsidRDefault="008233C2" w:rsidP="008233C2">
      <w:pPr>
        <w:ind w:firstLine="708"/>
        <w:jc w:val="both"/>
      </w:pPr>
      <w:r w:rsidRPr="00B8706E">
        <w:t>В том числе:</w:t>
      </w:r>
    </w:p>
    <w:p w14:paraId="076E90F3" w14:textId="77777777" w:rsidR="008233C2" w:rsidRPr="00B8706E" w:rsidRDefault="008233C2" w:rsidP="008233C2">
      <w:pPr>
        <w:jc w:val="both"/>
      </w:pPr>
      <w:r w:rsidRPr="00B8706E">
        <w:t xml:space="preserve">- задолженность по отчислениям от ФЗП в Белгосстрах – </w:t>
      </w:r>
      <w:r w:rsidR="004678CB" w:rsidRPr="00B8706E">
        <w:t>0,</w:t>
      </w:r>
      <w:r w:rsidR="00D20378" w:rsidRPr="00B8706E">
        <w:t>2</w:t>
      </w:r>
      <w:r w:rsidRPr="00B8706E">
        <w:t xml:space="preserve"> тыс.руб.;</w:t>
      </w:r>
    </w:p>
    <w:p w14:paraId="37BB6A28" w14:textId="4472F33B" w:rsidR="008233C2" w:rsidRPr="00B8706E" w:rsidRDefault="008233C2" w:rsidP="008233C2">
      <w:pPr>
        <w:jc w:val="both"/>
      </w:pPr>
      <w:r w:rsidRPr="00B8706E">
        <w:t xml:space="preserve">- задолженность по профсоюзным взносам – </w:t>
      </w:r>
      <w:r w:rsidR="0034419C" w:rsidRPr="00B8706E">
        <w:t>0</w:t>
      </w:r>
      <w:r w:rsidR="00FB592B">
        <w:t>,1</w:t>
      </w:r>
      <w:r w:rsidRPr="00B8706E">
        <w:t xml:space="preserve"> тыс.руб.;</w:t>
      </w:r>
    </w:p>
    <w:p w14:paraId="2BE45CFF" w14:textId="7928FE10" w:rsidR="008233C2" w:rsidRPr="00B8706E" w:rsidRDefault="008233C2" w:rsidP="008233C2">
      <w:pPr>
        <w:jc w:val="both"/>
      </w:pPr>
      <w:r w:rsidRPr="00B8706E">
        <w:t xml:space="preserve">- задолженность по </w:t>
      </w:r>
      <w:r w:rsidR="00D20378" w:rsidRPr="00B8706E">
        <w:t>отчислениям на содержание аппарата управления</w:t>
      </w:r>
      <w:r w:rsidRPr="00B8706E">
        <w:t xml:space="preserve"> – </w:t>
      </w:r>
      <w:r w:rsidR="00FB592B">
        <w:t>5,4</w:t>
      </w:r>
      <w:r w:rsidR="0034419C" w:rsidRPr="00B8706E">
        <w:t xml:space="preserve"> </w:t>
      </w:r>
      <w:r w:rsidRPr="00B8706E">
        <w:t>тыс.</w:t>
      </w:r>
      <w:r w:rsidR="009D643A">
        <w:t xml:space="preserve"> </w:t>
      </w:r>
      <w:r w:rsidRPr="00B8706E">
        <w:t>руб</w:t>
      </w:r>
      <w:r w:rsidR="009D643A">
        <w:t xml:space="preserve"> </w:t>
      </w:r>
      <w:r w:rsidRPr="00B8706E">
        <w:t>;</w:t>
      </w:r>
    </w:p>
    <w:p w14:paraId="72D05BA8" w14:textId="2C5A65D1" w:rsidR="008233C2" w:rsidRDefault="00F4416F" w:rsidP="008233C2">
      <w:pPr>
        <w:jc w:val="both"/>
        <w:rPr>
          <w:b/>
          <w:color w:val="000000"/>
        </w:rPr>
      </w:pPr>
      <w:r w:rsidRPr="00B8706E">
        <w:t>- задолженност</w:t>
      </w:r>
      <w:r w:rsidR="00B8706E" w:rsidRPr="00B8706E">
        <w:t xml:space="preserve">ь по исполнительным листам – </w:t>
      </w:r>
      <w:r w:rsidR="00FB592B">
        <w:t>0</w:t>
      </w:r>
      <w:r w:rsidRPr="00B8706E">
        <w:t xml:space="preserve"> тыс.</w:t>
      </w:r>
      <w:r w:rsidR="009D643A">
        <w:t xml:space="preserve"> </w:t>
      </w:r>
      <w:r w:rsidRPr="00B8706E">
        <w:t>руб.</w:t>
      </w:r>
    </w:p>
    <w:p w14:paraId="3E591EA3" w14:textId="7CCEDA8C" w:rsidR="00980AE2" w:rsidRDefault="00980AE2" w:rsidP="008233C2">
      <w:pPr>
        <w:jc w:val="both"/>
        <w:rPr>
          <w:b/>
          <w:color w:val="000000"/>
        </w:rPr>
      </w:pPr>
    </w:p>
    <w:p w14:paraId="26A32FC3" w14:textId="77777777" w:rsidR="00562291" w:rsidRDefault="00562291" w:rsidP="008233C2">
      <w:pPr>
        <w:jc w:val="both"/>
        <w:rPr>
          <w:b/>
          <w:color w:val="000000"/>
        </w:rPr>
      </w:pPr>
    </w:p>
    <w:p w14:paraId="7BF92E8D" w14:textId="77777777" w:rsidR="00A752FF" w:rsidRDefault="00A752FF" w:rsidP="00A752FF">
      <w:pPr>
        <w:pStyle w:val="ad"/>
        <w:tabs>
          <w:tab w:val="left" w:pos="8931"/>
        </w:tabs>
        <w:ind w:firstLine="464"/>
        <w:rPr>
          <w:rFonts w:ascii="Times New Roman" w:hAnsi="Times New Roman"/>
          <w:b/>
          <w:bCs/>
          <w:sz w:val="24"/>
          <w:szCs w:val="24"/>
        </w:rPr>
      </w:pPr>
    </w:p>
    <w:p w14:paraId="217BC12C" w14:textId="72D5529A" w:rsidR="00A752FF" w:rsidRDefault="00DC2BEC" w:rsidP="00A752FF">
      <w:pPr>
        <w:pStyle w:val="ad"/>
        <w:ind w:firstLine="464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4</w:t>
      </w:r>
      <w:r w:rsidR="00A752FF" w:rsidRPr="006C3FDC">
        <w:rPr>
          <w:rFonts w:ascii="Times New Roman" w:hAnsi="Times New Roman"/>
          <w:b/>
          <w:sz w:val="24"/>
          <w:szCs w:val="24"/>
        </w:rPr>
        <w:t>. И</w:t>
      </w:r>
      <w:r w:rsidR="006C3FDC">
        <w:rPr>
          <w:rFonts w:ascii="Times New Roman" w:hAnsi="Times New Roman"/>
          <w:b/>
          <w:sz w:val="24"/>
          <w:szCs w:val="24"/>
        </w:rPr>
        <w:t xml:space="preserve">нформация о событиях, произошедших после отчетной даты </w:t>
      </w:r>
      <w:r w:rsidR="00A752FF" w:rsidRPr="006C3FDC">
        <w:rPr>
          <w:rFonts w:ascii="Times New Roman" w:hAnsi="Times New Roman"/>
          <w:b/>
          <w:sz w:val="24"/>
          <w:szCs w:val="24"/>
        </w:rPr>
        <w:t>(31 декабря 202</w:t>
      </w:r>
      <w:r w:rsidR="00562291">
        <w:rPr>
          <w:rFonts w:ascii="Times New Roman" w:hAnsi="Times New Roman"/>
          <w:b/>
          <w:sz w:val="24"/>
          <w:szCs w:val="24"/>
        </w:rPr>
        <w:t>4</w:t>
      </w:r>
      <w:r w:rsidR="00A752FF" w:rsidRPr="006C3FDC">
        <w:rPr>
          <w:rFonts w:ascii="Times New Roman" w:hAnsi="Times New Roman"/>
          <w:b/>
          <w:sz w:val="24"/>
          <w:szCs w:val="24"/>
        </w:rPr>
        <w:t xml:space="preserve"> года)</w:t>
      </w:r>
      <w:r w:rsidR="00834043">
        <w:rPr>
          <w:rFonts w:ascii="Times New Roman" w:hAnsi="Times New Roman"/>
          <w:b/>
          <w:sz w:val="24"/>
          <w:szCs w:val="24"/>
        </w:rPr>
        <w:t xml:space="preserve"> и до даты утверждения бухгалтерской отчетности, существенно повлиявших на сумму активов, обязательств, собственного капитала, доходов, расходов организации.</w:t>
      </w:r>
    </w:p>
    <w:p w14:paraId="23AE88D5" w14:textId="77777777" w:rsidR="00834043" w:rsidRPr="006C3FDC" w:rsidRDefault="00834043" w:rsidP="00A752FF">
      <w:pPr>
        <w:pStyle w:val="ad"/>
        <w:ind w:firstLine="464"/>
        <w:rPr>
          <w:rFonts w:ascii="Times New Roman" w:hAnsi="Times New Roman"/>
          <w:b/>
          <w:sz w:val="24"/>
          <w:szCs w:val="24"/>
        </w:rPr>
      </w:pPr>
    </w:p>
    <w:p w14:paraId="79C410AB" w14:textId="0F3FF9CF" w:rsidR="00A752FF" w:rsidRPr="00A752FF" w:rsidRDefault="00DC2BEC" w:rsidP="00A752FF">
      <w:pPr>
        <w:pStyle w:val="ad"/>
        <w:ind w:firstLine="4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10545">
        <w:rPr>
          <w:rFonts w:ascii="Times New Roman" w:hAnsi="Times New Roman"/>
          <w:b/>
          <w:sz w:val="24"/>
          <w:szCs w:val="24"/>
        </w:rPr>
        <w:t>.1</w:t>
      </w:r>
      <w:r w:rsidR="00A752FF" w:rsidRPr="00A752FF">
        <w:rPr>
          <w:rFonts w:ascii="Times New Roman" w:hAnsi="Times New Roman"/>
          <w:b/>
          <w:sz w:val="24"/>
          <w:szCs w:val="24"/>
        </w:rPr>
        <w:t>. События, подтверждающие существовавшие на 31 декабря 202</w:t>
      </w:r>
      <w:r w:rsidR="00562291">
        <w:rPr>
          <w:rFonts w:ascii="Times New Roman" w:hAnsi="Times New Roman"/>
          <w:b/>
          <w:sz w:val="24"/>
          <w:szCs w:val="24"/>
        </w:rPr>
        <w:t>4</w:t>
      </w:r>
      <w:r w:rsidR="00A752FF" w:rsidRPr="00A752FF">
        <w:rPr>
          <w:rFonts w:ascii="Times New Roman" w:hAnsi="Times New Roman"/>
          <w:b/>
          <w:sz w:val="24"/>
          <w:szCs w:val="24"/>
        </w:rPr>
        <w:t xml:space="preserve"> г. хозяйственные условия, в которых организация вела свою деятельность:</w:t>
      </w:r>
    </w:p>
    <w:tbl>
      <w:tblPr>
        <w:tblW w:w="10315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 w:firstRow="1" w:lastRow="0" w:firstColumn="1" w:lastColumn="0" w:noHBand="0" w:noVBand="1"/>
      </w:tblPr>
      <w:tblGrid>
        <w:gridCol w:w="9322"/>
        <w:gridCol w:w="993"/>
      </w:tblGrid>
      <w:tr w:rsidR="00A752FF" w:rsidRPr="00A752FF" w14:paraId="76ED6062" w14:textId="77777777" w:rsidTr="00A752FF">
        <w:trPr>
          <w:trHeight w:val="89"/>
        </w:trPr>
        <w:tc>
          <w:tcPr>
            <w:tcW w:w="9322" w:type="dxa"/>
            <w:shd w:val="clear" w:color="auto" w:fill="auto"/>
          </w:tcPr>
          <w:p w14:paraId="71C06049" w14:textId="216B8AA2" w:rsidR="00A752FF" w:rsidRPr="00A752FF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F10545">
              <w:t>.1</w:t>
            </w:r>
            <w:r w:rsidR="00A752FF" w:rsidRPr="00A752FF">
              <w:t>.1. Объявление в установленном порядке дебитора организации банкротом, если по состоянию на 31 декабря 202</w:t>
            </w:r>
            <w:r w:rsidR="00562291">
              <w:t>4</w:t>
            </w:r>
            <w:r w:rsidR="00A752FF" w:rsidRPr="00A752FF">
              <w:t xml:space="preserve"> г. в отношении этого дебитора уже осуществлялась процедура банкротства</w:t>
            </w:r>
          </w:p>
        </w:tc>
        <w:tc>
          <w:tcPr>
            <w:tcW w:w="993" w:type="dxa"/>
            <w:shd w:val="clear" w:color="auto" w:fill="auto"/>
          </w:tcPr>
          <w:p w14:paraId="7C3ACD92" w14:textId="77777777" w:rsidR="00A752FF" w:rsidRPr="00A752FF" w:rsidRDefault="00A752FF" w:rsidP="00A752FF">
            <w:pPr>
              <w:pStyle w:val="ad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A752FF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A752FF" w:rsidRPr="00A752FF" w14:paraId="5D256933" w14:textId="77777777" w:rsidTr="00A752FF">
        <w:trPr>
          <w:trHeight w:val="89"/>
        </w:trPr>
        <w:tc>
          <w:tcPr>
            <w:tcW w:w="9322" w:type="dxa"/>
            <w:shd w:val="clear" w:color="auto" w:fill="auto"/>
          </w:tcPr>
          <w:p w14:paraId="0B9783AB" w14:textId="3BBA221B" w:rsidR="00A752FF" w:rsidRPr="00A752FF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F10545">
              <w:t>.1</w:t>
            </w:r>
            <w:r w:rsidR="00A752FF" w:rsidRPr="00A752FF">
              <w:t>.2. Произведённая после 31 декабря 202</w:t>
            </w:r>
            <w:r w:rsidR="00562291">
              <w:t>4</w:t>
            </w:r>
            <w:r w:rsidR="00A752FF" w:rsidRPr="00A752FF">
              <w:t xml:space="preserve"> г. оценка активов, результаты которой свидетельствуют об устойчивом и существенном изменении их стоимости, определённой по состоянию на 31 декабря 202</w:t>
            </w:r>
            <w:r w:rsidR="00562291">
              <w:t>4</w:t>
            </w:r>
            <w:r w:rsidR="00A752FF" w:rsidRPr="00A752FF">
              <w:t xml:space="preserve"> г.</w:t>
            </w:r>
          </w:p>
        </w:tc>
        <w:tc>
          <w:tcPr>
            <w:tcW w:w="993" w:type="dxa"/>
            <w:shd w:val="clear" w:color="auto" w:fill="auto"/>
          </w:tcPr>
          <w:p w14:paraId="4EA2F888" w14:textId="77777777" w:rsidR="00A752FF" w:rsidRPr="00A752FF" w:rsidRDefault="00A752FF" w:rsidP="00A752FF">
            <w:pPr>
              <w:pStyle w:val="ad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A752FF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A752FF" w:rsidRPr="00A752FF" w14:paraId="2835DF65" w14:textId="77777777" w:rsidTr="00A752FF">
        <w:trPr>
          <w:trHeight w:val="89"/>
        </w:trPr>
        <w:tc>
          <w:tcPr>
            <w:tcW w:w="9322" w:type="dxa"/>
            <w:shd w:val="clear" w:color="auto" w:fill="auto"/>
          </w:tcPr>
          <w:p w14:paraId="7F41A3AA" w14:textId="5CEA468E" w:rsidR="00A752FF" w:rsidRPr="00A752FF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F10545">
              <w:t>.1</w:t>
            </w:r>
            <w:r w:rsidR="00A752FF" w:rsidRPr="00A752FF">
              <w:t>.3. Получение информации о финансовом состоянии и результатах деятельности дочернего или зависимого общества (товарищества), ценные бумаги которого котируются на фондовых биржах, подтверждающей устойчивое и существенное изменение стоимости долгосрочных финансовых вложений организации</w:t>
            </w:r>
          </w:p>
        </w:tc>
        <w:tc>
          <w:tcPr>
            <w:tcW w:w="993" w:type="dxa"/>
            <w:shd w:val="clear" w:color="auto" w:fill="auto"/>
          </w:tcPr>
          <w:p w14:paraId="14309E4E" w14:textId="77777777" w:rsidR="00A752FF" w:rsidRPr="00A752FF" w:rsidRDefault="00A752FF" w:rsidP="00A752FF">
            <w:pPr>
              <w:pStyle w:val="ad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A752FF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A752FF" w:rsidRPr="00A752FF" w14:paraId="712EE70F" w14:textId="77777777" w:rsidTr="00A752FF">
        <w:trPr>
          <w:trHeight w:val="89"/>
        </w:trPr>
        <w:tc>
          <w:tcPr>
            <w:tcW w:w="9322" w:type="dxa"/>
            <w:shd w:val="clear" w:color="auto" w:fill="auto"/>
          </w:tcPr>
          <w:p w14:paraId="35C7DCFD" w14:textId="299F966E" w:rsidR="00A752FF" w:rsidRPr="00A752FF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F10545">
              <w:t>.1</w:t>
            </w:r>
            <w:r w:rsidR="00A752FF" w:rsidRPr="00A752FF">
              <w:t>.4. Продажа производственных запасов после 31 декабря 202</w:t>
            </w:r>
            <w:r w:rsidR="00562291">
              <w:t>4</w:t>
            </w:r>
            <w:r w:rsidR="00A752FF" w:rsidRPr="00A752FF">
              <w:t xml:space="preserve"> г., показывающая, что расчёт цены возможной реализации этих запасов по состоянию на 31 декабря 202</w:t>
            </w:r>
            <w:r w:rsidR="00562291">
              <w:t>4</w:t>
            </w:r>
            <w:r w:rsidR="00A752FF" w:rsidRPr="00A752FF">
              <w:t xml:space="preserve"> г. был неверен</w:t>
            </w:r>
          </w:p>
        </w:tc>
        <w:tc>
          <w:tcPr>
            <w:tcW w:w="993" w:type="dxa"/>
            <w:shd w:val="clear" w:color="auto" w:fill="auto"/>
          </w:tcPr>
          <w:p w14:paraId="4F75B1B2" w14:textId="77777777" w:rsidR="00A752FF" w:rsidRPr="00A752FF" w:rsidRDefault="00A752FF" w:rsidP="00A752FF">
            <w:pPr>
              <w:pStyle w:val="ad"/>
              <w:ind w:firstLine="35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A752FF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A752FF" w:rsidRPr="00A752FF" w14:paraId="5D77C9E9" w14:textId="77777777" w:rsidTr="00A752FF">
        <w:trPr>
          <w:trHeight w:val="89"/>
        </w:trPr>
        <w:tc>
          <w:tcPr>
            <w:tcW w:w="9322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2F630BC8" w14:textId="316AE0A0" w:rsidR="00A752FF" w:rsidRPr="00A752FF" w:rsidRDefault="00DC2BEC" w:rsidP="00BA17CC">
            <w:pPr>
              <w:autoSpaceDE w:val="0"/>
              <w:autoSpaceDN w:val="0"/>
              <w:adjustRightInd w:val="0"/>
            </w:pPr>
            <w:r>
              <w:t>4</w:t>
            </w:r>
            <w:r w:rsidR="00F10545">
              <w:t>.1</w:t>
            </w:r>
            <w:r w:rsidR="00A752FF" w:rsidRPr="00A752FF">
              <w:t>.5. Объявление дивидендов дочерними и зависимыми обществами за периоды, предшествовавшие 31 декабря 202</w:t>
            </w:r>
            <w:r w:rsidR="00562291">
              <w:t>4</w:t>
            </w:r>
            <w:r w:rsidR="00A752FF" w:rsidRPr="00A752FF">
              <w:t xml:space="preserve"> г.</w:t>
            </w:r>
          </w:p>
        </w:tc>
        <w:tc>
          <w:tcPr>
            <w:tcW w:w="9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05C7CFB3" w14:textId="77777777" w:rsidR="00A752FF" w:rsidRPr="00A752FF" w:rsidRDefault="00A752FF" w:rsidP="00A752FF">
            <w:pPr>
              <w:pStyle w:val="ad"/>
              <w:ind w:firstLine="35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A752FF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A752FF" w:rsidRPr="00A752FF" w14:paraId="760C3F86" w14:textId="77777777" w:rsidTr="00A752FF">
        <w:trPr>
          <w:trHeight w:val="89"/>
        </w:trPr>
        <w:tc>
          <w:tcPr>
            <w:tcW w:w="9322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5789DF36" w14:textId="6F511007" w:rsidR="00A752FF" w:rsidRPr="00A752FF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F10545">
              <w:t>.1</w:t>
            </w:r>
            <w:r w:rsidR="00A752FF" w:rsidRPr="00A752FF">
              <w:t>.6. Удовлетворение (возмещение) страховой организацией претензии, по которой по состоянию на 31 декабря 202</w:t>
            </w:r>
            <w:r w:rsidR="00562291">
              <w:t>4</w:t>
            </w:r>
            <w:r w:rsidR="00A752FF" w:rsidRPr="00A752FF">
              <w:t xml:space="preserve"> г. велись переговоры</w:t>
            </w:r>
          </w:p>
        </w:tc>
        <w:tc>
          <w:tcPr>
            <w:tcW w:w="9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5F450636" w14:textId="77777777" w:rsidR="00A752FF" w:rsidRPr="00A752FF" w:rsidRDefault="00A752FF" w:rsidP="00A752FF">
            <w:pPr>
              <w:pStyle w:val="ad"/>
              <w:ind w:firstLine="35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A752FF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A752FF" w:rsidRPr="00A752FF" w14:paraId="0A08176A" w14:textId="77777777" w:rsidTr="00A752FF">
        <w:trPr>
          <w:trHeight w:val="89"/>
        </w:trPr>
        <w:tc>
          <w:tcPr>
            <w:tcW w:w="9322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4EEDE5D3" w14:textId="50288E7B" w:rsidR="00A752FF" w:rsidRPr="00A752FF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F10545">
              <w:t>.1</w:t>
            </w:r>
            <w:r w:rsidR="00A752FF" w:rsidRPr="00A752FF">
              <w:t>.7. Принятие после 31 декабря 202</w:t>
            </w:r>
            <w:r w:rsidR="00562291">
              <w:t>4</w:t>
            </w:r>
            <w:r w:rsidR="00A752FF" w:rsidRPr="00A752FF">
              <w:t xml:space="preserve"> г. решения судебного органа, которое, подтверждая существование обязательства компании по состоянию на 31 декабря 202</w:t>
            </w:r>
            <w:r w:rsidR="00562291">
              <w:t>4</w:t>
            </w:r>
            <w:r w:rsidR="00A752FF" w:rsidRPr="00A752FF">
              <w:t xml:space="preserve"> г., обусловливает необходимость создания соответствующего резерва</w:t>
            </w:r>
          </w:p>
        </w:tc>
        <w:tc>
          <w:tcPr>
            <w:tcW w:w="9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1796AA18" w14:textId="77777777" w:rsidR="00A752FF" w:rsidRPr="00A752FF" w:rsidRDefault="00A752FF" w:rsidP="00A752FF">
            <w:pPr>
              <w:pStyle w:val="ad"/>
              <w:ind w:firstLine="35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A752FF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A752FF" w:rsidRPr="00A752FF" w14:paraId="744D1B84" w14:textId="77777777" w:rsidTr="00A752FF">
        <w:trPr>
          <w:trHeight w:val="89"/>
        </w:trPr>
        <w:tc>
          <w:tcPr>
            <w:tcW w:w="9322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7376F5ED" w14:textId="6E98223F" w:rsidR="00A752FF" w:rsidRPr="00A752FF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F10545">
              <w:t>.1.</w:t>
            </w:r>
            <w:r w:rsidR="00A752FF" w:rsidRPr="00A752FF">
              <w:t>.8. Обнаружение после 31 декабря 202</w:t>
            </w:r>
            <w:r w:rsidR="00562291">
              <w:t>4</w:t>
            </w:r>
            <w:r w:rsidR="00A752FF" w:rsidRPr="00A752FF">
              <w:t xml:space="preserve"> г. того, что процент готовности объекта строительства, использованный для определения финансового результата по состоянию на 31 декабря 202</w:t>
            </w:r>
            <w:r w:rsidR="00562291">
              <w:t>4</w:t>
            </w:r>
            <w:r w:rsidR="00A752FF" w:rsidRPr="00A752FF">
              <w:t xml:space="preserve"> г. методом "по мере готовности", был неверен</w:t>
            </w:r>
          </w:p>
        </w:tc>
        <w:tc>
          <w:tcPr>
            <w:tcW w:w="993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35C57CAF" w14:textId="77777777" w:rsidR="00A752FF" w:rsidRPr="00A752FF" w:rsidRDefault="00A752FF" w:rsidP="00A752FF">
            <w:pPr>
              <w:pStyle w:val="ad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A752FF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</w:tbl>
    <w:p w14:paraId="4D257DE7" w14:textId="15118260" w:rsidR="00D70798" w:rsidRPr="00D70798" w:rsidRDefault="00DC2BEC" w:rsidP="00D70798">
      <w:pPr>
        <w:pStyle w:val="ad"/>
        <w:ind w:firstLine="46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D70798">
        <w:rPr>
          <w:rFonts w:ascii="Times New Roman" w:hAnsi="Times New Roman"/>
          <w:b/>
          <w:sz w:val="24"/>
          <w:szCs w:val="24"/>
        </w:rPr>
        <w:t>2</w:t>
      </w:r>
      <w:r w:rsidR="00D70798" w:rsidRPr="00D70798">
        <w:rPr>
          <w:rFonts w:ascii="Times New Roman" w:hAnsi="Times New Roman"/>
          <w:b/>
          <w:sz w:val="24"/>
          <w:szCs w:val="24"/>
        </w:rPr>
        <w:t xml:space="preserve">. </w:t>
      </w:r>
      <w:r w:rsidR="00D70798" w:rsidRPr="00D70798">
        <w:rPr>
          <w:rFonts w:ascii="Times New Roman" w:hAnsi="Times New Roman"/>
          <w:b/>
          <w:bCs/>
          <w:sz w:val="24"/>
          <w:szCs w:val="24"/>
        </w:rPr>
        <w:t>События, свидетельствующие о возникших после 31 декабря 202</w:t>
      </w:r>
      <w:r w:rsidR="00562291">
        <w:rPr>
          <w:rFonts w:ascii="Times New Roman" w:hAnsi="Times New Roman"/>
          <w:b/>
          <w:bCs/>
          <w:sz w:val="24"/>
          <w:szCs w:val="24"/>
        </w:rPr>
        <w:t>4</w:t>
      </w:r>
      <w:r w:rsidR="00D70798" w:rsidRPr="00D70798">
        <w:rPr>
          <w:rFonts w:ascii="Times New Roman" w:hAnsi="Times New Roman"/>
          <w:b/>
          <w:bCs/>
          <w:sz w:val="24"/>
          <w:szCs w:val="24"/>
        </w:rPr>
        <w:t xml:space="preserve"> г. хозяйственных условиях, в которых организация ведёт свою деятельность</w:t>
      </w:r>
    </w:p>
    <w:p w14:paraId="325BF6F0" w14:textId="77777777" w:rsidR="00A752FF" w:rsidRPr="00D70798" w:rsidRDefault="00A752FF" w:rsidP="00980AE2">
      <w:pPr>
        <w:pStyle w:val="ad"/>
        <w:ind w:firstLine="464"/>
        <w:rPr>
          <w:rFonts w:ascii="Times New Roman" w:hAnsi="Times New Roman"/>
          <w:b/>
          <w:bCs/>
          <w:sz w:val="24"/>
          <w:szCs w:val="24"/>
        </w:rPr>
      </w:pPr>
    </w:p>
    <w:p w14:paraId="0D1D1DDF" w14:textId="77777777" w:rsidR="00D70798" w:rsidRPr="00D70798" w:rsidRDefault="00D70798" w:rsidP="00980AE2">
      <w:pPr>
        <w:pStyle w:val="ad"/>
        <w:ind w:firstLine="464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15" w:type="dxa"/>
        <w:tblBorders>
          <w:top w:val="dotted" w:sz="6" w:space="0" w:color="00B0F0"/>
          <w:left w:val="dotted" w:sz="6" w:space="0" w:color="00B0F0"/>
          <w:bottom w:val="dotted" w:sz="6" w:space="0" w:color="00B0F0"/>
          <w:right w:val="dotted" w:sz="6" w:space="0" w:color="00B0F0"/>
          <w:insideH w:val="dotted" w:sz="6" w:space="0" w:color="00B0F0"/>
          <w:insideV w:val="dotted" w:sz="6" w:space="0" w:color="00B0F0"/>
        </w:tblBorders>
        <w:tblLook w:val="04A0" w:firstRow="1" w:lastRow="0" w:firstColumn="1" w:lastColumn="0" w:noHBand="0" w:noVBand="1"/>
      </w:tblPr>
      <w:tblGrid>
        <w:gridCol w:w="9180"/>
        <w:gridCol w:w="1135"/>
      </w:tblGrid>
      <w:tr w:rsidR="00980AE2" w:rsidRPr="00980AE2" w14:paraId="07FDE04F" w14:textId="77777777" w:rsidTr="00980AE2">
        <w:trPr>
          <w:trHeight w:val="89"/>
        </w:trPr>
        <w:tc>
          <w:tcPr>
            <w:tcW w:w="9180" w:type="dxa"/>
            <w:shd w:val="clear" w:color="auto" w:fill="auto"/>
          </w:tcPr>
          <w:p w14:paraId="310FAED5" w14:textId="3BBF74D4" w:rsidR="00980AE2" w:rsidRPr="00980AE2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980AE2" w:rsidRPr="00980AE2">
              <w:t>.</w:t>
            </w:r>
            <w:r w:rsidR="00D70798">
              <w:t>2.</w:t>
            </w:r>
            <w:r w:rsidR="00980AE2" w:rsidRPr="00980AE2">
              <w:t>1. Принятие решения о реорганизации организации</w:t>
            </w:r>
          </w:p>
        </w:tc>
        <w:tc>
          <w:tcPr>
            <w:tcW w:w="1135" w:type="dxa"/>
            <w:shd w:val="clear" w:color="auto" w:fill="auto"/>
          </w:tcPr>
          <w:p w14:paraId="41B2EB69" w14:textId="77777777" w:rsidR="00980AE2" w:rsidRPr="00980AE2" w:rsidRDefault="00980AE2" w:rsidP="00BA17CC">
            <w:pPr>
              <w:pStyle w:val="ad"/>
              <w:ind w:firstLine="464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980AE2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980AE2" w:rsidRPr="00980AE2" w14:paraId="12F56C90" w14:textId="77777777" w:rsidTr="00980AE2">
        <w:trPr>
          <w:trHeight w:val="89"/>
        </w:trPr>
        <w:tc>
          <w:tcPr>
            <w:tcW w:w="9180" w:type="dxa"/>
            <w:shd w:val="clear" w:color="auto" w:fill="auto"/>
          </w:tcPr>
          <w:p w14:paraId="3192DCEA" w14:textId="6637CF77" w:rsidR="00980AE2" w:rsidRPr="00980AE2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980AE2" w:rsidRPr="00980AE2">
              <w:t>.</w:t>
            </w:r>
            <w:r w:rsidR="00D70798">
              <w:t>2.</w:t>
            </w:r>
            <w:r w:rsidR="00980AE2" w:rsidRPr="00980AE2">
              <w:t>2. Приобретение предприятия как имущественного комплекса</w:t>
            </w:r>
          </w:p>
        </w:tc>
        <w:tc>
          <w:tcPr>
            <w:tcW w:w="1135" w:type="dxa"/>
            <w:shd w:val="clear" w:color="auto" w:fill="auto"/>
          </w:tcPr>
          <w:p w14:paraId="6A31C8E8" w14:textId="77777777" w:rsidR="00980AE2" w:rsidRPr="00980AE2" w:rsidRDefault="00980AE2" w:rsidP="00BA17CC">
            <w:pPr>
              <w:pStyle w:val="ad"/>
              <w:ind w:firstLine="464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980AE2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980AE2" w:rsidRPr="00980AE2" w14:paraId="2F398A60" w14:textId="77777777" w:rsidTr="00980AE2">
        <w:trPr>
          <w:trHeight w:val="89"/>
        </w:trPr>
        <w:tc>
          <w:tcPr>
            <w:tcW w:w="9180" w:type="dxa"/>
            <w:shd w:val="clear" w:color="auto" w:fill="auto"/>
          </w:tcPr>
          <w:p w14:paraId="6C528296" w14:textId="6A99F549" w:rsidR="00980AE2" w:rsidRPr="00980AE2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980AE2" w:rsidRPr="00980AE2">
              <w:t>.</w:t>
            </w:r>
            <w:r w:rsidR="00D70798">
              <w:t>2.</w:t>
            </w:r>
            <w:r w:rsidR="00980AE2" w:rsidRPr="00980AE2">
              <w:t>3. Реконструкция или планируемая реконструкция</w:t>
            </w:r>
          </w:p>
        </w:tc>
        <w:tc>
          <w:tcPr>
            <w:tcW w:w="1135" w:type="dxa"/>
            <w:shd w:val="clear" w:color="auto" w:fill="auto"/>
          </w:tcPr>
          <w:p w14:paraId="3468B020" w14:textId="77777777" w:rsidR="00980AE2" w:rsidRPr="00980AE2" w:rsidRDefault="00980AE2" w:rsidP="00BA17CC">
            <w:pPr>
              <w:pStyle w:val="ad"/>
              <w:ind w:firstLine="464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980AE2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980AE2" w:rsidRPr="00980AE2" w14:paraId="1C08C0EB" w14:textId="77777777" w:rsidTr="00980AE2">
        <w:trPr>
          <w:trHeight w:val="89"/>
        </w:trPr>
        <w:tc>
          <w:tcPr>
            <w:tcW w:w="9180" w:type="dxa"/>
            <w:shd w:val="clear" w:color="auto" w:fill="auto"/>
          </w:tcPr>
          <w:p w14:paraId="4D7E5B0B" w14:textId="25CD53F2" w:rsidR="00980AE2" w:rsidRPr="00980AE2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980AE2" w:rsidRPr="00980AE2">
              <w:t>.</w:t>
            </w:r>
            <w:r w:rsidR="00D70798">
              <w:t>2.</w:t>
            </w:r>
            <w:r w:rsidR="00980AE2" w:rsidRPr="00980AE2">
              <w:t>4. Принятие решения об эмиссии акций и иных ценных бумаг</w:t>
            </w:r>
          </w:p>
        </w:tc>
        <w:tc>
          <w:tcPr>
            <w:tcW w:w="1135" w:type="dxa"/>
            <w:shd w:val="clear" w:color="auto" w:fill="auto"/>
          </w:tcPr>
          <w:p w14:paraId="03778A7E" w14:textId="77777777" w:rsidR="00980AE2" w:rsidRPr="00980AE2" w:rsidRDefault="00980AE2" w:rsidP="00BA17CC">
            <w:pPr>
              <w:pStyle w:val="ad"/>
              <w:ind w:firstLine="464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980AE2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980AE2" w:rsidRPr="00980AE2" w14:paraId="64B73A01" w14:textId="77777777" w:rsidTr="00980AE2">
        <w:trPr>
          <w:trHeight w:val="89"/>
        </w:trPr>
        <w:tc>
          <w:tcPr>
            <w:tcW w:w="9180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16DDB33E" w14:textId="73C48036" w:rsidR="00980AE2" w:rsidRPr="00980AE2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980AE2" w:rsidRPr="00980AE2">
              <w:t>.</w:t>
            </w:r>
            <w:r w:rsidR="00D70798">
              <w:t>2.</w:t>
            </w:r>
            <w:r w:rsidR="00980AE2" w:rsidRPr="00980AE2">
              <w:t>5. Крупная сделка, связанная с приобретением и выбытием основных средств и финансовых вложений</w:t>
            </w:r>
          </w:p>
        </w:tc>
        <w:tc>
          <w:tcPr>
            <w:tcW w:w="1135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52320A05" w14:textId="77777777" w:rsidR="00980AE2" w:rsidRPr="00980AE2" w:rsidRDefault="00980AE2" w:rsidP="00BA17CC">
            <w:pPr>
              <w:pStyle w:val="ad"/>
              <w:ind w:firstLine="464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980AE2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980AE2" w:rsidRPr="00980AE2" w14:paraId="3745C16C" w14:textId="77777777" w:rsidTr="00980AE2">
        <w:trPr>
          <w:trHeight w:val="89"/>
        </w:trPr>
        <w:tc>
          <w:tcPr>
            <w:tcW w:w="9180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6439308C" w14:textId="0875E2BB" w:rsidR="00980AE2" w:rsidRPr="00980AE2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980AE2" w:rsidRPr="00980AE2">
              <w:t>.</w:t>
            </w:r>
            <w:r w:rsidR="00D70798">
              <w:t>2.</w:t>
            </w:r>
            <w:r w:rsidR="00980AE2" w:rsidRPr="00980AE2">
              <w:t>6. Пожар, авария, стихийное бедствие или другая чрезвычайная ситуация, в результате которой уничтожена значительная часть активов организации</w:t>
            </w:r>
          </w:p>
        </w:tc>
        <w:tc>
          <w:tcPr>
            <w:tcW w:w="1135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01085231" w14:textId="77777777" w:rsidR="00980AE2" w:rsidRPr="00980AE2" w:rsidRDefault="00980AE2" w:rsidP="00BA17CC">
            <w:pPr>
              <w:pStyle w:val="ad"/>
              <w:ind w:firstLine="464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980AE2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980AE2" w:rsidRPr="00980AE2" w14:paraId="2E67A478" w14:textId="77777777" w:rsidTr="00980AE2">
        <w:trPr>
          <w:trHeight w:val="89"/>
        </w:trPr>
        <w:tc>
          <w:tcPr>
            <w:tcW w:w="9180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0A1A18BE" w14:textId="54DC6663" w:rsidR="00980AE2" w:rsidRPr="00980AE2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980AE2" w:rsidRPr="00980AE2">
              <w:t>.</w:t>
            </w:r>
            <w:r w:rsidR="00D70798">
              <w:t>2.</w:t>
            </w:r>
            <w:r w:rsidR="00980AE2" w:rsidRPr="00980AE2">
              <w:t>7. Прекращение части основной деятельности организации, если это нельзя было предвидеть по состоянию на 31 декабря 20</w:t>
            </w:r>
            <w:r w:rsidR="00562291">
              <w:t>24</w:t>
            </w:r>
            <w:r w:rsidR="00980AE2" w:rsidRPr="00980AE2">
              <w:t xml:space="preserve"> г.</w:t>
            </w:r>
          </w:p>
        </w:tc>
        <w:tc>
          <w:tcPr>
            <w:tcW w:w="1135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2633DB0F" w14:textId="77777777" w:rsidR="00980AE2" w:rsidRPr="00980AE2" w:rsidRDefault="00980AE2" w:rsidP="00BA17CC">
            <w:pPr>
              <w:pStyle w:val="ad"/>
              <w:ind w:firstLine="464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980AE2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980AE2" w:rsidRPr="00980AE2" w14:paraId="3E775AB4" w14:textId="77777777" w:rsidTr="00980AE2">
        <w:trPr>
          <w:trHeight w:val="89"/>
        </w:trPr>
        <w:tc>
          <w:tcPr>
            <w:tcW w:w="9180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591D5726" w14:textId="05C194A7" w:rsidR="00980AE2" w:rsidRPr="00980AE2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980AE2" w:rsidRPr="00980AE2">
              <w:t>.</w:t>
            </w:r>
            <w:r w:rsidR="00D70798">
              <w:t>2.</w:t>
            </w:r>
            <w:r w:rsidR="00980AE2" w:rsidRPr="00980AE2">
              <w:t>8. Существенное снижение стоимости основных средств, если это снижение имело место после 31 декабря 202</w:t>
            </w:r>
            <w:r w:rsidR="00562291">
              <w:t>4</w:t>
            </w:r>
            <w:r w:rsidR="00980AE2" w:rsidRPr="00980AE2">
              <w:t xml:space="preserve"> г.</w:t>
            </w:r>
          </w:p>
        </w:tc>
        <w:tc>
          <w:tcPr>
            <w:tcW w:w="1135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55A5388D" w14:textId="77777777" w:rsidR="00980AE2" w:rsidRPr="00980AE2" w:rsidRDefault="00980AE2" w:rsidP="00BA17CC">
            <w:pPr>
              <w:pStyle w:val="ad"/>
              <w:ind w:firstLine="464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980AE2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980AE2" w:rsidRPr="00980AE2" w14:paraId="4DFE4F98" w14:textId="77777777" w:rsidTr="00980AE2">
        <w:trPr>
          <w:trHeight w:val="89"/>
        </w:trPr>
        <w:tc>
          <w:tcPr>
            <w:tcW w:w="9180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03DF914C" w14:textId="0BBD408E" w:rsidR="00980AE2" w:rsidRPr="00980AE2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980AE2" w:rsidRPr="00980AE2">
              <w:t>.</w:t>
            </w:r>
            <w:r w:rsidR="00D70798">
              <w:t>2.</w:t>
            </w:r>
            <w:r w:rsidR="00980AE2" w:rsidRPr="00980AE2">
              <w:t>9. Действия органов государственной власти (национализация и т.п.)</w:t>
            </w:r>
          </w:p>
        </w:tc>
        <w:tc>
          <w:tcPr>
            <w:tcW w:w="1135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32D5C549" w14:textId="77777777" w:rsidR="00980AE2" w:rsidRPr="00980AE2" w:rsidRDefault="00980AE2" w:rsidP="00BA17CC">
            <w:pPr>
              <w:pStyle w:val="ad"/>
              <w:ind w:firstLine="464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980AE2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980AE2" w:rsidRPr="00980AE2" w14:paraId="2A8BB490" w14:textId="77777777" w:rsidTr="00980AE2">
        <w:trPr>
          <w:trHeight w:val="89"/>
        </w:trPr>
        <w:tc>
          <w:tcPr>
            <w:tcW w:w="9180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30405E66" w14:textId="4A9B2355" w:rsidR="00980AE2" w:rsidRPr="00980AE2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980AE2" w:rsidRPr="00980AE2">
              <w:t>.</w:t>
            </w:r>
            <w:r w:rsidR="00D70798">
              <w:t>2.</w:t>
            </w:r>
            <w:r w:rsidR="00980AE2" w:rsidRPr="00980AE2">
              <w:t>10. Непрогнозируемое значительное изменение валютных курсов после 31 декабря 202</w:t>
            </w:r>
            <w:r w:rsidR="00562291">
              <w:t>4</w:t>
            </w:r>
            <w:r w:rsidR="00980AE2" w:rsidRPr="00980AE2">
              <w:t xml:space="preserve"> г.</w:t>
            </w:r>
          </w:p>
        </w:tc>
        <w:tc>
          <w:tcPr>
            <w:tcW w:w="1135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30724346" w14:textId="77777777" w:rsidR="00980AE2" w:rsidRPr="00980AE2" w:rsidRDefault="00980AE2" w:rsidP="00BA17CC">
            <w:pPr>
              <w:pStyle w:val="ad"/>
              <w:ind w:firstLine="464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980AE2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980AE2" w:rsidRPr="00980AE2" w14:paraId="3EF6DBFB" w14:textId="77777777" w:rsidTr="00980AE2">
        <w:trPr>
          <w:trHeight w:val="89"/>
        </w:trPr>
        <w:tc>
          <w:tcPr>
            <w:tcW w:w="9180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4C9AD3E0" w14:textId="71480452" w:rsidR="00980AE2" w:rsidRPr="00980AE2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980AE2" w:rsidRPr="00980AE2">
              <w:t>.</w:t>
            </w:r>
            <w:r w:rsidR="00D70798">
              <w:t>2.</w:t>
            </w:r>
            <w:r w:rsidR="00980AE2" w:rsidRPr="00980AE2">
              <w:t>11. Значительное изменение цен на активы после 31 декабря 202</w:t>
            </w:r>
            <w:r w:rsidR="00562291">
              <w:t>4</w:t>
            </w:r>
            <w:r w:rsidR="00980AE2" w:rsidRPr="00980AE2">
              <w:t xml:space="preserve"> г.</w:t>
            </w:r>
          </w:p>
        </w:tc>
        <w:tc>
          <w:tcPr>
            <w:tcW w:w="1135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6ABF10DD" w14:textId="77777777" w:rsidR="00980AE2" w:rsidRPr="00980AE2" w:rsidRDefault="00980AE2" w:rsidP="00BA17CC">
            <w:pPr>
              <w:pStyle w:val="ad"/>
              <w:ind w:firstLine="464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980AE2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  <w:tr w:rsidR="00980AE2" w:rsidRPr="00980AE2" w14:paraId="39B729F5" w14:textId="77777777" w:rsidTr="00980AE2">
        <w:trPr>
          <w:trHeight w:val="89"/>
        </w:trPr>
        <w:tc>
          <w:tcPr>
            <w:tcW w:w="9180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1F620307" w14:textId="4D8A3D1D" w:rsidR="00980AE2" w:rsidRPr="00980AE2" w:rsidRDefault="00DC2BEC" w:rsidP="00BA17C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980AE2" w:rsidRPr="00980AE2">
              <w:t>.</w:t>
            </w:r>
            <w:r w:rsidR="00D70798">
              <w:t>2.</w:t>
            </w:r>
            <w:r w:rsidR="00980AE2" w:rsidRPr="00980AE2">
              <w:t>12. Получение от страховой организации материалов по уточнению размеров страхового возмещения, по которому по состоянию на 31 декабря 202</w:t>
            </w:r>
            <w:r w:rsidR="00562291">
              <w:t>4</w:t>
            </w:r>
            <w:r w:rsidR="00980AE2" w:rsidRPr="00980AE2">
              <w:t xml:space="preserve"> г. велись переговоры</w:t>
            </w:r>
          </w:p>
        </w:tc>
        <w:tc>
          <w:tcPr>
            <w:tcW w:w="1135" w:type="dxa"/>
            <w:tcBorders>
              <w:top w:val="dotted" w:sz="6" w:space="0" w:color="00B0F0"/>
              <w:left w:val="dotted" w:sz="6" w:space="0" w:color="00B0F0"/>
              <w:bottom w:val="dotted" w:sz="6" w:space="0" w:color="00B0F0"/>
              <w:right w:val="dotted" w:sz="6" w:space="0" w:color="00B0F0"/>
            </w:tcBorders>
            <w:shd w:val="clear" w:color="auto" w:fill="auto"/>
          </w:tcPr>
          <w:p w14:paraId="0E1AEB07" w14:textId="77777777" w:rsidR="00980AE2" w:rsidRPr="00980AE2" w:rsidRDefault="00980AE2" w:rsidP="00BA17CC">
            <w:pPr>
              <w:pStyle w:val="ad"/>
              <w:ind w:firstLine="464"/>
              <w:jc w:val="center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980AE2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нет</w:t>
            </w:r>
          </w:p>
        </w:tc>
      </w:tr>
    </w:tbl>
    <w:p w14:paraId="42D1819B" w14:textId="77777777" w:rsidR="00980AE2" w:rsidRPr="00980AE2" w:rsidRDefault="00980AE2" w:rsidP="008233C2">
      <w:pPr>
        <w:jc w:val="both"/>
        <w:rPr>
          <w:b/>
          <w:color w:val="000000"/>
        </w:rPr>
      </w:pPr>
    </w:p>
    <w:p w14:paraId="7A65FCD5" w14:textId="77777777" w:rsidR="00980AE2" w:rsidRPr="00B50FD5" w:rsidRDefault="00980AE2" w:rsidP="008233C2">
      <w:pPr>
        <w:jc w:val="both"/>
        <w:rPr>
          <w:b/>
          <w:color w:val="000000"/>
        </w:rPr>
      </w:pPr>
    </w:p>
    <w:p w14:paraId="35A17C4D" w14:textId="2E629070" w:rsidR="000535AD" w:rsidRPr="00BD1636" w:rsidRDefault="00DC2BEC" w:rsidP="007B1D4C">
      <w:pPr>
        <w:pStyle w:val="a6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5</w:t>
      </w:r>
      <w:r w:rsidR="006406AE" w:rsidRPr="00BD1636">
        <w:rPr>
          <w:b/>
          <w:szCs w:val="24"/>
        </w:rPr>
        <w:t xml:space="preserve">. </w:t>
      </w:r>
      <w:r w:rsidR="000535AD" w:rsidRPr="00BD1636">
        <w:rPr>
          <w:b/>
          <w:szCs w:val="24"/>
        </w:rPr>
        <w:t>Инфо</w:t>
      </w:r>
      <w:r w:rsidR="007B1D4C" w:rsidRPr="00BD1636">
        <w:rPr>
          <w:b/>
          <w:szCs w:val="24"/>
        </w:rPr>
        <w:t>рмация об аффилированных лицах</w:t>
      </w:r>
    </w:p>
    <w:p w14:paraId="0F2A78CE" w14:textId="77777777" w:rsidR="00A94B9B" w:rsidRDefault="000535AD" w:rsidP="007B1D4C">
      <w:pPr>
        <w:pStyle w:val="a6"/>
        <w:spacing w:line="276" w:lineRule="auto"/>
        <w:ind w:firstLine="709"/>
        <w:jc w:val="both"/>
        <w:rPr>
          <w:szCs w:val="24"/>
        </w:rPr>
      </w:pPr>
      <w:r w:rsidRPr="00BD1636">
        <w:rPr>
          <w:szCs w:val="24"/>
        </w:rPr>
        <w:t>Сделок с аффилированными лицами в отчетном году не было.</w:t>
      </w:r>
    </w:p>
    <w:p w14:paraId="6B6940B7" w14:textId="77777777" w:rsidR="000535AD" w:rsidRDefault="000535AD" w:rsidP="007B1D4C">
      <w:pPr>
        <w:pStyle w:val="a6"/>
        <w:spacing w:line="276" w:lineRule="auto"/>
        <w:ind w:firstLine="709"/>
        <w:jc w:val="both"/>
        <w:rPr>
          <w:szCs w:val="24"/>
        </w:rPr>
      </w:pPr>
      <w:r w:rsidRPr="00BD1636">
        <w:rPr>
          <w:szCs w:val="24"/>
        </w:rPr>
        <w:t xml:space="preserve"> </w:t>
      </w:r>
    </w:p>
    <w:p w14:paraId="3FE48A11" w14:textId="75CD0E74" w:rsidR="00A94B9B" w:rsidRDefault="00DC2BEC" w:rsidP="00A94B9B">
      <w:pPr>
        <w:pStyle w:val="a6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6</w:t>
      </w:r>
      <w:r w:rsidR="00A94B9B" w:rsidRPr="00A94B9B">
        <w:rPr>
          <w:b/>
          <w:szCs w:val="24"/>
        </w:rPr>
        <w:t xml:space="preserve">. Резервы по сомнительным долгам </w:t>
      </w:r>
    </w:p>
    <w:p w14:paraId="3D918312" w14:textId="167BDEA7" w:rsidR="00A94B9B" w:rsidRPr="00A94B9B" w:rsidRDefault="00A94B9B" w:rsidP="00A94B9B">
      <w:pPr>
        <w:pStyle w:val="a6"/>
        <w:spacing w:line="276" w:lineRule="auto"/>
        <w:jc w:val="both"/>
        <w:rPr>
          <w:szCs w:val="24"/>
        </w:rPr>
      </w:pPr>
      <w:r>
        <w:rPr>
          <w:b/>
          <w:szCs w:val="24"/>
        </w:rPr>
        <w:t xml:space="preserve">         </w:t>
      </w:r>
      <w:r w:rsidRPr="00A94B9B">
        <w:rPr>
          <w:szCs w:val="24"/>
        </w:rPr>
        <w:t xml:space="preserve">Резервы по сомнительным долгам определяются </w:t>
      </w:r>
      <w:r>
        <w:rPr>
          <w:szCs w:val="24"/>
        </w:rPr>
        <w:t>по каждому дебитору на основании анализа платежеспособности. В 202</w:t>
      </w:r>
      <w:r w:rsidR="00562291">
        <w:rPr>
          <w:szCs w:val="24"/>
        </w:rPr>
        <w:t>4</w:t>
      </w:r>
      <w:r>
        <w:rPr>
          <w:szCs w:val="24"/>
        </w:rPr>
        <w:t xml:space="preserve"> году резервы не создавались в связи с их отсутствие</w:t>
      </w:r>
      <w:r w:rsidR="00B078E3">
        <w:rPr>
          <w:szCs w:val="24"/>
        </w:rPr>
        <w:t>м</w:t>
      </w:r>
      <w:r>
        <w:rPr>
          <w:szCs w:val="24"/>
        </w:rPr>
        <w:t>.</w:t>
      </w:r>
    </w:p>
    <w:p w14:paraId="125E1BAA" w14:textId="77777777" w:rsidR="00A37F2E" w:rsidRPr="00A94B9B" w:rsidRDefault="00A37F2E" w:rsidP="007B1D4C">
      <w:pPr>
        <w:pStyle w:val="a6"/>
        <w:spacing w:line="276" w:lineRule="auto"/>
        <w:ind w:firstLine="709"/>
        <w:jc w:val="both"/>
        <w:rPr>
          <w:szCs w:val="24"/>
        </w:rPr>
      </w:pPr>
    </w:p>
    <w:p w14:paraId="3F57FF3B" w14:textId="77777777" w:rsidR="00A37F2E" w:rsidRPr="00DD6046" w:rsidRDefault="00A37F2E" w:rsidP="007B1D4C">
      <w:pPr>
        <w:pStyle w:val="a6"/>
        <w:spacing w:line="276" w:lineRule="auto"/>
        <w:ind w:firstLine="709"/>
        <w:jc w:val="both"/>
        <w:rPr>
          <w:color w:val="C00000"/>
          <w:szCs w:val="24"/>
        </w:rPr>
      </w:pPr>
    </w:p>
    <w:p w14:paraId="2DE7564C" w14:textId="77777777" w:rsidR="00A37F2E" w:rsidRPr="00DD6046" w:rsidRDefault="00A37F2E" w:rsidP="007B1D4C">
      <w:pPr>
        <w:pStyle w:val="a6"/>
        <w:spacing w:line="276" w:lineRule="auto"/>
        <w:ind w:firstLine="709"/>
        <w:jc w:val="both"/>
        <w:rPr>
          <w:color w:val="C00000"/>
          <w:szCs w:val="24"/>
        </w:rPr>
      </w:pPr>
    </w:p>
    <w:p w14:paraId="1EE66F9D" w14:textId="77777777" w:rsidR="00A37F2E" w:rsidRPr="00BD5953" w:rsidRDefault="00A37F2E" w:rsidP="007B1D4C">
      <w:pPr>
        <w:pStyle w:val="a6"/>
        <w:spacing w:line="276" w:lineRule="auto"/>
        <w:ind w:firstLine="709"/>
        <w:jc w:val="both"/>
        <w:rPr>
          <w:szCs w:val="24"/>
        </w:rPr>
      </w:pPr>
    </w:p>
    <w:p w14:paraId="095490E3" w14:textId="77777777" w:rsidR="00D54A9A" w:rsidRDefault="00D54A9A" w:rsidP="00D54A9A">
      <w:pPr>
        <w:spacing w:line="280" w:lineRule="exact"/>
        <w:jc w:val="both"/>
        <w:rPr>
          <w:b/>
        </w:rPr>
      </w:pPr>
    </w:p>
    <w:p w14:paraId="0C470672" w14:textId="77777777" w:rsidR="000A175B" w:rsidRPr="006A3D3D" w:rsidRDefault="00400168" w:rsidP="001322E5">
      <w:pPr>
        <w:jc w:val="both"/>
      </w:pPr>
      <w:r>
        <w:t>Д</w:t>
      </w:r>
      <w:r w:rsidR="00AC5986" w:rsidRPr="006A3D3D">
        <w:t>иректор</w:t>
      </w:r>
      <w:r w:rsidR="00AC26F3" w:rsidRPr="006A3D3D">
        <w:t>:</w:t>
      </w:r>
      <w:r w:rsidR="00C17462" w:rsidRPr="006A3D3D">
        <w:tab/>
      </w:r>
      <w:r w:rsidR="006A3D3D">
        <w:tab/>
      </w:r>
      <w:r w:rsidR="006A3D3D">
        <w:tab/>
      </w:r>
      <w:r w:rsidR="006A3D3D">
        <w:tab/>
      </w:r>
      <w:r w:rsidR="006A3D3D">
        <w:tab/>
      </w:r>
      <w:r w:rsidR="006A3D3D">
        <w:tab/>
      </w:r>
      <w:r w:rsidR="006A3D3D">
        <w:tab/>
      </w:r>
      <w:r>
        <w:tab/>
      </w:r>
      <w:r w:rsidR="007B1D4C">
        <w:t>А.В.Скачко</w:t>
      </w:r>
    </w:p>
    <w:p w14:paraId="1BCEFCD0" w14:textId="77777777" w:rsidR="00D55F29" w:rsidRDefault="00D55F29" w:rsidP="00427692">
      <w:pPr>
        <w:jc w:val="both"/>
      </w:pPr>
    </w:p>
    <w:p w14:paraId="6EC57048" w14:textId="77777777" w:rsidR="00625094" w:rsidRDefault="00AC26F3" w:rsidP="00427692">
      <w:pPr>
        <w:jc w:val="both"/>
      </w:pPr>
      <w:r w:rsidRPr="006A3D3D">
        <w:t>Гл</w:t>
      </w:r>
      <w:r w:rsidR="00A437AB" w:rsidRPr="006A3D3D">
        <w:t>авный б</w:t>
      </w:r>
      <w:r w:rsidR="00727C85">
        <w:t>у</w:t>
      </w:r>
      <w:r w:rsidR="00A437AB" w:rsidRPr="006A3D3D">
        <w:t>хгалтер:</w:t>
      </w:r>
      <w:r w:rsidR="00BD1636">
        <w:tab/>
      </w:r>
      <w:r w:rsidR="00BD1636">
        <w:tab/>
      </w:r>
      <w:r w:rsidR="00BD1636">
        <w:tab/>
      </w:r>
      <w:r w:rsidR="00BD1636">
        <w:tab/>
      </w:r>
      <w:r w:rsidR="00BD1636">
        <w:tab/>
      </w:r>
      <w:r w:rsidR="00BD1636">
        <w:tab/>
      </w:r>
      <w:r w:rsidR="00BD1636">
        <w:tab/>
        <w:t xml:space="preserve">Е.В.Василевская </w:t>
      </w:r>
      <w:r w:rsidR="00A437AB" w:rsidRPr="006A3D3D">
        <w:tab/>
      </w:r>
    </w:p>
    <w:sectPr w:rsidR="00625094" w:rsidSect="00A752FF">
      <w:footerReference w:type="even" r:id="rId8"/>
      <w:footerReference w:type="default" r:id="rId9"/>
      <w:pgSz w:w="11906" w:h="16838"/>
      <w:pgMar w:top="851" w:right="155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63387" w14:textId="77777777" w:rsidR="00D15992" w:rsidRDefault="00D15992">
      <w:r>
        <w:separator/>
      </w:r>
    </w:p>
  </w:endnote>
  <w:endnote w:type="continuationSeparator" w:id="0">
    <w:p w14:paraId="6A9EB965" w14:textId="77777777" w:rsidR="00D15992" w:rsidRDefault="00D1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FDBBA" w14:textId="77777777" w:rsidR="001D47F9" w:rsidRDefault="001D47F9" w:rsidP="00DC03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F7D620A" w14:textId="77777777" w:rsidR="001D47F9" w:rsidRDefault="001D47F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62EB" w14:textId="488B51CD" w:rsidR="001D47F9" w:rsidRDefault="001D47F9" w:rsidP="00DC03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3C8D">
      <w:rPr>
        <w:rStyle w:val="a4"/>
        <w:noProof/>
      </w:rPr>
      <w:t>15</w:t>
    </w:r>
    <w:r>
      <w:rPr>
        <w:rStyle w:val="a4"/>
      </w:rPr>
      <w:fldChar w:fldCharType="end"/>
    </w:r>
  </w:p>
  <w:p w14:paraId="56AFD2FF" w14:textId="77777777" w:rsidR="001D47F9" w:rsidRDefault="001D47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601CF" w14:textId="77777777" w:rsidR="00D15992" w:rsidRDefault="00D15992">
      <w:r>
        <w:separator/>
      </w:r>
    </w:p>
  </w:footnote>
  <w:footnote w:type="continuationSeparator" w:id="0">
    <w:p w14:paraId="556911FF" w14:textId="77777777" w:rsidR="00D15992" w:rsidRDefault="00D15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D400F"/>
    <w:multiLevelType w:val="singleLevel"/>
    <w:tmpl w:val="8C900C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2C090C14"/>
    <w:multiLevelType w:val="hybridMultilevel"/>
    <w:tmpl w:val="9F3EA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6607"/>
    <w:multiLevelType w:val="hybridMultilevel"/>
    <w:tmpl w:val="D5DA94A4"/>
    <w:lvl w:ilvl="0" w:tplc="9A5E8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C1336E"/>
    <w:multiLevelType w:val="hybridMultilevel"/>
    <w:tmpl w:val="ACCA7056"/>
    <w:lvl w:ilvl="0" w:tplc="9A5E8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E5"/>
    <w:rsid w:val="00000FEA"/>
    <w:rsid w:val="00003EDC"/>
    <w:rsid w:val="00004AEF"/>
    <w:rsid w:val="00005A89"/>
    <w:rsid w:val="00006451"/>
    <w:rsid w:val="00010B19"/>
    <w:rsid w:val="0001126D"/>
    <w:rsid w:val="00013419"/>
    <w:rsid w:val="00020535"/>
    <w:rsid w:val="00026252"/>
    <w:rsid w:val="00030258"/>
    <w:rsid w:val="0003521F"/>
    <w:rsid w:val="00040037"/>
    <w:rsid w:val="000415A8"/>
    <w:rsid w:val="00041F09"/>
    <w:rsid w:val="00042EAA"/>
    <w:rsid w:val="00043630"/>
    <w:rsid w:val="0004363A"/>
    <w:rsid w:val="0004369D"/>
    <w:rsid w:val="00044328"/>
    <w:rsid w:val="0004462C"/>
    <w:rsid w:val="00047A0A"/>
    <w:rsid w:val="000500DC"/>
    <w:rsid w:val="0005037D"/>
    <w:rsid w:val="00051DDE"/>
    <w:rsid w:val="000535AD"/>
    <w:rsid w:val="00054055"/>
    <w:rsid w:val="000551C8"/>
    <w:rsid w:val="000553EA"/>
    <w:rsid w:val="000576DC"/>
    <w:rsid w:val="00061768"/>
    <w:rsid w:val="00072216"/>
    <w:rsid w:val="000723CD"/>
    <w:rsid w:val="00082826"/>
    <w:rsid w:val="00087443"/>
    <w:rsid w:val="00090417"/>
    <w:rsid w:val="00090B61"/>
    <w:rsid w:val="000928AE"/>
    <w:rsid w:val="00093895"/>
    <w:rsid w:val="00094EAB"/>
    <w:rsid w:val="00097F74"/>
    <w:rsid w:val="000A175B"/>
    <w:rsid w:val="000B07B5"/>
    <w:rsid w:val="000B5D01"/>
    <w:rsid w:val="000B6420"/>
    <w:rsid w:val="000B6EEF"/>
    <w:rsid w:val="000B7F58"/>
    <w:rsid w:val="000C0656"/>
    <w:rsid w:val="000C1BEE"/>
    <w:rsid w:val="000C20A8"/>
    <w:rsid w:val="000C300C"/>
    <w:rsid w:val="000C454E"/>
    <w:rsid w:val="000C496C"/>
    <w:rsid w:val="000C7457"/>
    <w:rsid w:val="000D0656"/>
    <w:rsid w:val="000D0667"/>
    <w:rsid w:val="000D589F"/>
    <w:rsid w:val="000D7168"/>
    <w:rsid w:val="000E0E93"/>
    <w:rsid w:val="000E24AA"/>
    <w:rsid w:val="000E26C1"/>
    <w:rsid w:val="000E59AF"/>
    <w:rsid w:val="000E7FCD"/>
    <w:rsid w:val="000F1437"/>
    <w:rsid w:val="000F2F6F"/>
    <w:rsid w:val="000F3FC4"/>
    <w:rsid w:val="000F4E01"/>
    <w:rsid w:val="000F548D"/>
    <w:rsid w:val="000F5F25"/>
    <w:rsid w:val="000F62E8"/>
    <w:rsid w:val="001018E5"/>
    <w:rsid w:val="0010384B"/>
    <w:rsid w:val="00103857"/>
    <w:rsid w:val="001051B0"/>
    <w:rsid w:val="001079E0"/>
    <w:rsid w:val="00110545"/>
    <w:rsid w:val="00113BEF"/>
    <w:rsid w:val="00113C97"/>
    <w:rsid w:val="00114934"/>
    <w:rsid w:val="00114986"/>
    <w:rsid w:val="001149A2"/>
    <w:rsid w:val="001156C0"/>
    <w:rsid w:val="00117696"/>
    <w:rsid w:val="00117729"/>
    <w:rsid w:val="00117B77"/>
    <w:rsid w:val="0012099C"/>
    <w:rsid w:val="00120A3A"/>
    <w:rsid w:val="00121C93"/>
    <w:rsid w:val="00123ABF"/>
    <w:rsid w:val="00126C93"/>
    <w:rsid w:val="0012746D"/>
    <w:rsid w:val="001278A0"/>
    <w:rsid w:val="00130BE1"/>
    <w:rsid w:val="00131D27"/>
    <w:rsid w:val="001322E5"/>
    <w:rsid w:val="0013365F"/>
    <w:rsid w:val="0013593E"/>
    <w:rsid w:val="001372D0"/>
    <w:rsid w:val="001420DF"/>
    <w:rsid w:val="00143171"/>
    <w:rsid w:val="0014317F"/>
    <w:rsid w:val="00147D0C"/>
    <w:rsid w:val="00150955"/>
    <w:rsid w:val="00150E47"/>
    <w:rsid w:val="00154722"/>
    <w:rsid w:val="00157E68"/>
    <w:rsid w:val="00160337"/>
    <w:rsid w:val="00162637"/>
    <w:rsid w:val="001645E9"/>
    <w:rsid w:val="00164EB9"/>
    <w:rsid w:val="001651FC"/>
    <w:rsid w:val="00165468"/>
    <w:rsid w:val="0016613C"/>
    <w:rsid w:val="00170EFC"/>
    <w:rsid w:val="00172B2F"/>
    <w:rsid w:val="00172CCA"/>
    <w:rsid w:val="0017706D"/>
    <w:rsid w:val="0018019E"/>
    <w:rsid w:val="001812BF"/>
    <w:rsid w:val="001834D5"/>
    <w:rsid w:val="00185DB2"/>
    <w:rsid w:val="00190976"/>
    <w:rsid w:val="00191742"/>
    <w:rsid w:val="001917D7"/>
    <w:rsid w:val="001918C4"/>
    <w:rsid w:val="00193925"/>
    <w:rsid w:val="001A2CC9"/>
    <w:rsid w:val="001A2EC2"/>
    <w:rsid w:val="001B3EF6"/>
    <w:rsid w:val="001B4520"/>
    <w:rsid w:val="001B6931"/>
    <w:rsid w:val="001B789A"/>
    <w:rsid w:val="001B78D4"/>
    <w:rsid w:val="001C083E"/>
    <w:rsid w:val="001C1498"/>
    <w:rsid w:val="001C43F5"/>
    <w:rsid w:val="001C45AE"/>
    <w:rsid w:val="001C58EF"/>
    <w:rsid w:val="001C5B9F"/>
    <w:rsid w:val="001C73CB"/>
    <w:rsid w:val="001C7BF6"/>
    <w:rsid w:val="001D0021"/>
    <w:rsid w:val="001D0F74"/>
    <w:rsid w:val="001D10E9"/>
    <w:rsid w:val="001D47F9"/>
    <w:rsid w:val="001D638C"/>
    <w:rsid w:val="001D6CCA"/>
    <w:rsid w:val="001E1434"/>
    <w:rsid w:val="001E2E16"/>
    <w:rsid w:val="001E73D5"/>
    <w:rsid w:val="001F126B"/>
    <w:rsid w:val="001F354B"/>
    <w:rsid w:val="001F3E4E"/>
    <w:rsid w:val="001F4FA2"/>
    <w:rsid w:val="0020381A"/>
    <w:rsid w:val="002045D5"/>
    <w:rsid w:val="00207465"/>
    <w:rsid w:val="00212292"/>
    <w:rsid w:val="0021289B"/>
    <w:rsid w:val="00231710"/>
    <w:rsid w:val="00231C9E"/>
    <w:rsid w:val="002338DD"/>
    <w:rsid w:val="00233DF4"/>
    <w:rsid w:val="002402CB"/>
    <w:rsid w:val="00241643"/>
    <w:rsid w:val="002418D3"/>
    <w:rsid w:val="00243204"/>
    <w:rsid w:val="0024346A"/>
    <w:rsid w:val="00244774"/>
    <w:rsid w:val="0025287D"/>
    <w:rsid w:val="0026036A"/>
    <w:rsid w:val="00264959"/>
    <w:rsid w:val="002672A7"/>
    <w:rsid w:val="00276F8F"/>
    <w:rsid w:val="00282F72"/>
    <w:rsid w:val="002928D6"/>
    <w:rsid w:val="00295F24"/>
    <w:rsid w:val="00295FFD"/>
    <w:rsid w:val="002A3613"/>
    <w:rsid w:val="002B426E"/>
    <w:rsid w:val="002B4591"/>
    <w:rsid w:val="002B61C6"/>
    <w:rsid w:val="002B6AAC"/>
    <w:rsid w:val="002B7319"/>
    <w:rsid w:val="002B7C47"/>
    <w:rsid w:val="002C0AC4"/>
    <w:rsid w:val="002C1B42"/>
    <w:rsid w:val="002C23E3"/>
    <w:rsid w:val="002C2EB1"/>
    <w:rsid w:val="002C3E5F"/>
    <w:rsid w:val="002C53BA"/>
    <w:rsid w:val="002C5A8E"/>
    <w:rsid w:val="002D1D1D"/>
    <w:rsid w:val="002D2433"/>
    <w:rsid w:val="002D758A"/>
    <w:rsid w:val="002D7998"/>
    <w:rsid w:val="002E0042"/>
    <w:rsid w:val="002E004D"/>
    <w:rsid w:val="002E16E8"/>
    <w:rsid w:val="002E2D92"/>
    <w:rsid w:val="002E59FD"/>
    <w:rsid w:val="002F29E1"/>
    <w:rsid w:val="002F2EBF"/>
    <w:rsid w:val="002F393D"/>
    <w:rsid w:val="002F4266"/>
    <w:rsid w:val="002F517C"/>
    <w:rsid w:val="002F7859"/>
    <w:rsid w:val="002F7B91"/>
    <w:rsid w:val="003025D5"/>
    <w:rsid w:val="003033FF"/>
    <w:rsid w:val="00310964"/>
    <w:rsid w:val="00311102"/>
    <w:rsid w:val="00311E71"/>
    <w:rsid w:val="00314299"/>
    <w:rsid w:val="0031656C"/>
    <w:rsid w:val="0031680C"/>
    <w:rsid w:val="00316DD9"/>
    <w:rsid w:val="00320024"/>
    <w:rsid w:val="00320ECE"/>
    <w:rsid w:val="00326BAC"/>
    <w:rsid w:val="0033605A"/>
    <w:rsid w:val="003376AC"/>
    <w:rsid w:val="00340696"/>
    <w:rsid w:val="00341B89"/>
    <w:rsid w:val="00343864"/>
    <w:rsid w:val="0034419C"/>
    <w:rsid w:val="00351CF8"/>
    <w:rsid w:val="0035389D"/>
    <w:rsid w:val="0035608B"/>
    <w:rsid w:val="003577EC"/>
    <w:rsid w:val="00360B64"/>
    <w:rsid w:val="003616F7"/>
    <w:rsid w:val="00364317"/>
    <w:rsid w:val="003653F9"/>
    <w:rsid w:val="003724ED"/>
    <w:rsid w:val="00375794"/>
    <w:rsid w:val="00376370"/>
    <w:rsid w:val="0038020C"/>
    <w:rsid w:val="00380CD7"/>
    <w:rsid w:val="0038327F"/>
    <w:rsid w:val="003838CA"/>
    <w:rsid w:val="003847B1"/>
    <w:rsid w:val="00384CE6"/>
    <w:rsid w:val="0038585D"/>
    <w:rsid w:val="00391BD3"/>
    <w:rsid w:val="00392508"/>
    <w:rsid w:val="003975F0"/>
    <w:rsid w:val="003A155B"/>
    <w:rsid w:val="003A6ACE"/>
    <w:rsid w:val="003B2BA8"/>
    <w:rsid w:val="003B5AC4"/>
    <w:rsid w:val="003B71C0"/>
    <w:rsid w:val="003C0E49"/>
    <w:rsid w:val="003C19D8"/>
    <w:rsid w:val="003C29D6"/>
    <w:rsid w:val="003C4B8A"/>
    <w:rsid w:val="003C53F5"/>
    <w:rsid w:val="003D4996"/>
    <w:rsid w:val="003D7B3A"/>
    <w:rsid w:val="003E0DDC"/>
    <w:rsid w:val="003E14A6"/>
    <w:rsid w:val="003E25E0"/>
    <w:rsid w:val="003E2A08"/>
    <w:rsid w:val="003E3F2C"/>
    <w:rsid w:val="003F0E90"/>
    <w:rsid w:val="003F1D55"/>
    <w:rsid w:val="003F4299"/>
    <w:rsid w:val="003F5BE8"/>
    <w:rsid w:val="003F6C84"/>
    <w:rsid w:val="003F770B"/>
    <w:rsid w:val="00400168"/>
    <w:rsid w:val="00401564"/>
    <w:rsid w:val="004041F8"/>
    <w:rsid w:val="004050B4"/>
    <w:rsid w:val="00410994"/>
    <w:rsid w:val="004128F4"/>
    <w:rsid w:val="00415B60"/>
    <w:rsid w:val="00421B98"/>
    <w:rsid w:val="00422555"/>
    <w:rsid w:val="00424B6F"/>
    <w:rsid w:val="004272CF"/>
    <w:rsid w:val="00427692"/>
    <w:rsid w:val="00427A16"/>
    <w:rsid w:val="00430698"/>
    <w:rsid w:val="00430C80"/>
    <w:rsid w:val="0043157C"/>
    <w:rsid w:val="00432D6D"/>
    <w:rsid w:val="00435DB3"/>
    <w:rsid w:val="00436D44"/>
    <w:rsid w:val="00441334"/>
    <w:rsid w:val="00442A91"/>
    <w:rsid w:val="00443E3B"/>
    <w:rsid w:val="00444420"/>
    <w:rsid w:val="0045045B"/>
    <w:rsid w:val="00451418"/>
    <w:rsid w:val="00453E48"/>
    <w:rsid w:val="00454D19"/>
    <w:rsid w:val="004558FA"/>
    <w:rsid w:val="00460CD9"/>
    <w:rsid w:val="004629EE"/>
    <w:rsid w:val="00464BA6"/>
    <w:rsid w:val="00464BBD"/>
    <w:rsid w:val="00466D8B"/>
    <w:rsid w:val="004678CB"/>
    <w:rsid w:val="00471BCA"/>
    <w:rsid w:val="0047302B"/>
    <w:rsid w:val="00480338"/>
    <w:rsid w:val="00480B2E"/>
    <w:rsid w:val="00480C91"/>
    <w:rsid w:val="00482749"/>
    <w:rsid w:val="00482F74"/>
    <w:rsid w:val="00483563"/>
    <w:rsid w:val="00484A4C"/>
    <w:rsid w:val="00485BE8"/>
    <w:rsid w:val="00486A48"/>
    <w:rsid w:val="004927E5"/>
    <w:rsid w:val="004973CC"/>
    <w:rsid w:val="004A0359"/>
    <w:rsid w:val="004A09A8"/>
    <w:rsid w:val="004A2A95"/>
    <w:rsid w:val="004A342A"/>
    <w:rsid w:val="004A62E7"/>
    <w:rsid w:val="004A6A21"/>
    <w:rsid w:val="004B0370"/>
    <w:rsid w:val="004B06E2"/>
    <w:rsid w:val="004B0CE8"/>
    <w:rsid w:val="004B318D"/>
    <w:rsid w:val="004B6056"/>
    <w:rsid w:val="004C0CEE"/>
    <w:rsid w:val="004C3B4A"/>
    <w:rsid w:val="004C60D8"/>
    <w:rsid w:val="004C615E"/>
    <w:rsid w:val="004C69BB"/>
    <w:rsid w:val="004C789F"/>
    <w:rsid w:val="004D0915"/>
    <w:rsid w:val="004D0EF1"/>
    <w:rsid w:val="004D1DBC"/>
    <w:rsid w:val="004D2C81"/>
    <w:rsid w:val="004D538D"/>
    <w:rsid w:val="004D58B0"/>
    <w:rsid w:val="004D64EE"/>
    <w:rsid w:val="004E2062"/>
    <w:rsid w:val="004E34C6"/>
    <w:rsid w:val="004E6C5F"/>
    <w:rsid w:val="004E6E15"/>
    <w:rsid w:val="004E7E04"/>
    <w:rsid w:val="004F36B1"/>
    <w:rsid w:val="00503395"/>
    <w:rsid w:val="005040EC"/>
    <w:rsid w:val="00504EEE"/>
    <w:rsid w:val="005051B2"/>
    <w:rsid w:val="00505730"/>
    <w:rsid w:val="00505E10"/>
    <w:rsid w:val="0050745D"/>
    <w:rsid w:val="00512E2C"/>
    <w:rsid w:val="0051613F"/>
    <w:rsid w:val="0051641C"/>
    <w:rsid w:val="00520520"/>
    <w:rsid w:val="005242BC"/>
    <w:rsid w:val="005305A8"/>
    <w:rsid w:val="005314F0"/>
    <w:rsid w:val="00537565"/>
    <w:rsid w:val="0054038C"/>
    <w:rsid w:val="00543152"/>
    <w:rsid w:val="005478AB"/>
    <w:rsid w:val="00551A57"/>
    <w:rsid w:val="00551BD7"/>
    <w:rsid w:val="005532FD"/>
    <w:rsid w:val="005571FE"/>
    <w:rsid w:val="005577D9"/>
    <w:rsid w:val="00562291"/>
    <w:rsid w:val="00564679"/>
    <w:rsid w:val="0056524C"/>
    <w:rsid w:val="00566872"/>
    <w:rsid w:val="0056707B"/>
    <w:rsid w:val="00567C52"/>
    <w:rsid w:val="00574AD1"/>
    <w:rsid w:val="005754D8"/>
    <w:rsid w:val="00575CE1"/>
    <w:rsid w:val="00591D34"/>
    <w:rsid w:val="005927C7"/>
    <w:rsid w:val="005931E3"/>
    <w:rsid w:val="00594E60"/>
    <w:rsid w:val="005A1D1E"/>
    <w:rsid w:val="005A27F1"/>
    <w:rsid w:val="005A44A3"/>
    <w:rsid w:val="005A56CB"/>
    <w:rsid w:val="005A6DB6"/>
    <w:rsid w:val="005B17FC"/>
    <w:rsid w:val="005B3AD0"/>
    <w:rsid w:val="005B43D5"/>
    <w:rsid w:val="005B5D47"/>
    <w:rsid w:val="005B76A1"/>
    <w:rsid w:val="005C2FBB"/>
    <w:rsid w:val="005C5C8F"/>
    <w:rsid w:val="005D02AA"/>
    <w:rsid w:val="005D0FED"/>
    <w:rsid w:val="005D34D1"/>
    <w:rsid w:val="005D46AA"/>
    <w:rsid w:val="005D6F36"/>
    <w:rsid w:val="005D7013"/>
    <w:rsid w:val="005E15B5"/>
    <w:rsid w:val="005F09C6"/>
    <w:rsid w:val="005F29CB"/>
    <w:rsid w:val="005F306C"/>
    <w:rsid w:val="005F6EEA"/>
    <w:rsid w:val="00603380"/>
    <w:rsid w:val="00605224"/>
    <w:rsid w:val="006103CF"/>
    <w:rsid w:val="006104E0"/>
    <w:rsid w:val="0061120F"/>
    <w:rsid w:val="006126E7"/>
    <w:rsid w:val="00614BCA"/>
    <w:rsid w:val="00615AD6"/>
    <w:rsid w:val="006221B2"/>
    <w:rsid w:val="0062325D"/>
    <w:rsid w:val="00624AD9"/>
    <w:rsid w:val="00625094"/>
    <w:rsid w:val="006269DF"/>
    <w:rsid w:val="00631E1B"/>
    <w:rsid w:val="00635C92"/>
    <w:rsid w:val="0063653E"/>
    <w:rsid w:val="006406AE"/>
    <w:rsid w:val="00644915"/>
    <w:rsid w:val="006473F3"/>
    <w:rsid w:val="0064777D"/>
    <w:rsid w:val="00650B63"/>
    <w:rsid w:val="00655DEE"/>
    <w:rsid w:val="00661829"/>
    <w:rsid w:val="0067272D"/>
    <w:rsid w:val="006742FB"/>
    <w:rsid w:val="00675F97"/>
    <w:rsid w:val="00682953"/>
    <w:rsid w:val="00682E54"/>
    <w:rsid w:val="00683BFB"/>
    <w:rsid w:val="0069480B"/>
    <w:rsid w:val="006A07CE"/>
    <w:rsid w:val="006A146F"/>
    <w:rsid w:val="006A328D"/>
    <w:rsid w:val="006A3D3D"/>
    <w:rsid w:val="006A6A49"/>
    <w:rsid w:val="006A758E"/>
    <w:rsid w:val="006B0555"/>
    <w:rsid w:val="006B1B8B"/>
    <w:rsid w:val="006B4FC4"/>
    <w:rsid w:val="006C3C66"/>
    <w:rsid w:val="006C3FDC"/>
    <w:rsid w:val="006C4DB2"/>
    <w:rsid w:val="006D0812"/>
    <w:rsid w:val="006D382C"/>
    <w:rsid w:val="006D405B"/>
    <w:rsid w:val="006D412E"/>
    <w:rsid w:val="006D64F8"/>
    <w:rsid w:val="006E202C"/>
    <w:rsid w:val="006E2473"/>
    <w:rsid w:val="006E3F3D"/>
    <w:rsid w:val="006F32A8"/>
    <w:rsid w:val="006F398C"/>
    <w:rsid w:val="006F3E6C"/>
    <w:rsid w:val="006F58AB"/>
    <w:rsid w:val="007020ED"/>
    <w:rsid w:val="00702EB6"/>
    <w:rsid w:val="007038E7"/>
    <w:rsid w:val="00703920"/>
    <w:rsid w:val="00705BF2"/>
    <w:rsid w:val="00706EA3"/>
    <w:rsid w:val="00713EFC"/>
    <w:rsid w:val="00715B20"/>
    <w:rsid w:val="00720F1C"/>
    <w:rsid w:val="00721971"/>
    <w:rsid w:val="00722D13"/>
    <w:rsid w:val="00723E6F"/>
    <w:rsid w:val="0072443A"/>
    <w:rsid w:val="00724517"/>
    <w:rsid w:val="007277BA"/>
    <w:rsid w:val="00727C85"/>
    <w:rsid w:val="0073212D"/>
    <w:rsid w:val="00732137"/>
    <w:rsid w:val="0073225D"/>
    <w:rsid w:val="0073363C"/>
    <w:rsid w:val="00733946"/>
    <w:rsid w:val="007422DE"/>
    <w:rsid w:val="00746606"/>
    <w:rsid w:val="00746E44"/>
    <w:rsid w:val="00747626"/>
    <w:rsid w:val="00751C61"/>
    <w:rsid w:val="0075323A"/>
    <w:rsid w:val="00753512"/>
    <w:rsid w:val="00761ADF"/>
    <w:rsid w:val="00770248"/>
    <w:rsid w:val="007719F8"/>
    <w:rsid w:val="007738D0"/>
    <w:rsid w:val="007750A5"/>
    <w:rsid w:val="00776B64"/>
    <w:rsid w:val="007774F7"/>
    <w:rsid w:val="007778F0"/>
    <w:rsid w:val="007829F1"/>
    <w:rsid w:val="00783350"/>
    <w:rsid w:val="00786E75"/>
    <w:rsid w:val="007904AB"/>
    <w:rsid w:val="00791BBD"/>
    <w:rsid w:val="00792005"/>
    <w:rsid w:val="00792B96"/>
    <w:rsid w:val="00793E43"/>
    <w:rsid w:val="00794868"/>
    <w:rsid w:val="00795F3F"/>
    <w:rsid w:val="00797D2B"/>
    <w:rsid w:val="00797FFC"/>
    <w:rsid w:val="007A5005"/>
    <w:rsid w:val="007A530C"/>
    <w:rsid w:val="007A62EF"/>
    <w:rsid w:val="007B1BE1"/>
    <w:rsid w:val="007B1D4C"/>
    <w:rsid w:val="007B5BF6"/>
    <w:rsid w:val="007B7920"/>
    <w:rsid w:val="007C0320"/>
    <w:rsid w:val="007C0747"/>
    <w:rsid w:val="007D15C4"/>
    <w:rsid w:val="007E2C86"/>
    <w:rsid w:val="007E333B"/>
    <w:rsid w:val="007E43BB"/>
    <w:rsid w:val="007E55E8"/>
    <w:rsid w:val="007E6726"/>
    <w:rsid w:val="007E7A85"/>
    <w:rsid w:val="007E7E62"/>
    <w:rsid w:val="007F2BD4"/>
    <w:rsid w:val="007F3381"/>
    <w:rsid w:val="007F69B5"/>
    <w:rsid w:val="00801EEE"/>
    <w:rsid w:val="00802ACE"/>
    <w:rsid w:val="008066CD"/>
    <w:rsid w:val="00810417"/>
    <w:rsid w:val="00811535"/>
    <w:rsid w:val="00812313"/>
    <w:rsid w:val="00812E08"/>
    <w:rsid w:val="00813283"/>
    <w:rsid w:val="00814795"/>
    <w:rsid w:val="008164F1"/>
    <w:rsid w:val="008174DA"/>
    <w:rsid w:val="008233C2"/>
    <w:rsid w:val="008242C4"/>
    <w:rsid w:val="008244DD"/>
    <w:rsid w:val="008313F0"/>
    <w:rsid w:val="00831540"/>
    <w:rsid w:val="00832594"/>
    <w:rsid w:val="008325F6"/>
    <w:rsid w:val="00832EFD"/>
    <w:rsid w:val="00834043"/>
    <w:rsid w:val="00834693"/>
    <w:rsid w:val="00836070"/>
    <w:rsid w:val="0083625B"/>
    <w:rsid w:val="0084306E"/>
    <w:rsid w:val="0084540D"/>
    <w:rsid w:val="0084743D"/>
    <w:rsid w:val="0084751D"/>
    <w:rsid w:val="008545C4"/>
    <w:rsid w:val="0085613E"/>
    <w:rsid w:val="008564C4"/>
    <w:rsid w:val="00864892"/>
    <w:rsid w:val="00872843"/>
    <w:rsid w:val="00873384"/>
    <w:rsid w:val="008830B2"/>
    <w:rsid w:val="0088390B"/>
    <w:rsid w:val="00887781"/>
    <w:rsid w:val="00891A9F"/>
    <w:rsid w:val="00894941"/>
    <w:rsid w:val="008A0452"/>
    <w:rsid w:val="008A31AC"/>
    <w:rsid w:val="008A3973"/>
    <w:rsid w:val="008A54F0"/>
    <w:rsid w:val="008A58A6"/>
    <w:rsid w:val="008A6AE6"/>
    <w:rsid w:val="008B0D95"/>
    <w:rsid w:val="008B3456"/>
    <w:rsid w:val="008B61FD"/>
    <w:rsid w:val="008B6AD3"/>
    <w:rsid w:val="008B77E0"/>
    <w:rsid w:val="008C4C7B"/>
    <w:rsid w:val="008D3BF5"/>
    <w:rsid w:val="008D47FA"/>
    <w:rsid w:val="008E056D"/>
    <w:rsid w:val="008E1967"/>
    <w:rsid w:val="008E2323"/>
    <w:rsid w:val="008E2A27"/>
    <w:rsid w:val="008E5086"/>
    <w:rsid w:val="008E5B51"/>
    <w:rsid w:val="008F1065"/>
    <w:rsid w:val="008F5FC4"/>
    <w:rsid w:val="008F65AD"/>
    <w:rsid w:val="008F6E9D"/>
    <w:rsid w:val="009004C8"/>
    <w:rsid w:val="00900698"/>
    <w:rsid w:val="00900F95"/>
    <w:rsid w:val="00901A75"/>
    <w:rsid w:val="00901CCE"/>
    <w:rsid w:val="00902115"/>
    <w:rsid w:val="009023EA"/>
    <w:rsid w:val="009025E9"/>
    <w:rsid w:val="009036E9"/>
    <w:rsid w:val="009050FE"/>
    <w:rsid w:val="00905754"/>
    <w:rsid w:val="009231B3"/>
    <w:rsid w:val="00923916"/>
    <w:rsid w:val="00924F5E"/>
    <w:rsid w:val="00925F6A"/>
    <w:rsid w:val="00927E09"/>
    <w:rsid w:val="0093157E"/>
    <w:rsid w:val="00931CF9"/>
    <w:rsid w:val="0093284D"/>
    <w:rsid w:val="00932DE4"/>
    <w:rsid w:val="00940DA5"/>
    <w:rsid w:val="00940DCF"/>
    <w:rsid w:val="009416DA"/>
    <w:rsid w:val="00941B97"/>
    <w:rsid w:val="00942DA5"/>
    <w:rsid w:val="009467E4"/>
    <w:rsid w:val="009476E7"/>
    <w:rsid w:val="00950266"/>
    <w:rsid w:val="009532AC"/>
    <w:rsid w:val="009569E4"/>
    <w:rsid w:val="009629E2"/>
    <w:rsid w:val="00964B22"/>
    <w:rsid w:val="00967AC0"/>
    <w:rsid w:val="00970353"/>
    <w:rsid w:val="00970385"/>
    <w:rsid w:val="00972424"/>
    <w:rsid w:val="00976085"/>
    <w:rsid w:val="00980AE2"/>
    <w:rsid w:val="0098100B"/>
    <w:rsid w:val="009828E0"/>
    <w:rsid w:val="009871FC"/>
    <w:rsid w:val="009906FE"/>
    <w:rsid w:val="00990EFA"/>
    <w:rsid w:val="009913AC"/>
    <w:rsid w:val="00992D43"/>
    <w:rsid w:val="009957B9"/>
    <w:rsid w:val="009A35DC"/>
    <w:rsid w:val="009A5229"/>
    <w:rsid w:val="009A645B"/>
    <w:rsid w:val="009B0C48"/>
    <w:rsid w:val="009B249D"/>
    <w:rsid w:val="009B29E1"/>
    <w:rsid w:val="009C1D1F"/>
    <w:rsid w:val="009C22AE"/>
    <w:rsid w:val="009C5B4C"/>
    <w:rsid w:val="009C6631"/>
    <w:rsid w:val="009C68D9"/>
    <w:rsid w:val="009D386A"/>
    <w:rsid w:val="009D41A6"/>
    <w:rsid w:val="009D4C6D"/>
    <w:rsid w:val="009D643A"/>
    <w:rsid w:val="009E20B6"/>
    <w:rsid w:val="009E4852"/>
    <w:rsid w:val="009E4D82"/>
    <w:rsid w:val="009F36AF"/>
    <w:rsid w:val="009F53DC"/>
    <w:rsid w:val="009F6A6C"/>
    <w:rsid w:val="009F7F51"/>
    <w:rsid w:val="00A0095F"/>
    <w:rsid w:val="00A013C4"/>
    <w:rsid w:val="00A01CF1"/>
    <w:rsid w:val="00A01E28"/>
    <w:rsid w:val="00A039D5"/>
    <w:rsid w:val="00A03E97"/>
    <w:rsid w:val="00A066D3"/>
    <w:rsid w:val="00A06E05"/>
    <w:rsid w:val="00A15286"/>
    <w:rsid w:val="00A168BC"/>
    <w:rsid w:val="00A16942"/>
    <w:rsid w:val="00A16C8F"/>
    <w:rsid w:val="00A21447"/>
    <w:rsid w:val="00A23A5C"/>
    <w:rsid w:val="00A25FA0"/>
    <w:rsid w:val="00A278E0"/>
    <w:rsid w:val="00A36A6D"/>
    <w:rsid w:val="00A3706A"/>
    <w:rsid w:val="00A37F2E"/>
    <w:rsid w:val="00A42FF3"/>
    <w:rsid w:val="00A437AB"/>
    <w:rsid w:val="00A47683"/>
    <w:rsid w:val="00A5132D"/>
    <w:rsid w:val="00A51B57"/>
    <w:rsid w:val="00A51CCB"/>
    <w:rsid w:val="00A5227D"/>
    <w:rsid w:val="00A52366"/>
    <w:rsid w:val="00A52632"/>
    <w:rsid w:val="00A52B71"/>
    <w:rsid w:val="00A675AA"/>
    <w:rsid w:val="00A7059B"/>
    <w:rsid w:val="00A7229B"/>
    <w:rsid w:val="00A731E8"/>
    <w:rsid w:val="00A7331D"/>
    <w:rsid w:val="00A73681"/>
    <w:rsid w:val="00A74C43"/>
    <w:rsid w:val="00A752FF"/>
    <w:rsid w:val="00A75309"/>
    <w:rsid w:val="00A754F9"/>
    <w:rsid w:val="00A775E5"/>
    <w:rsid w:val="00A81232"/>
    <w:rsid w:val="00A8246A"/>
    <w:rsid w:val="00A82876"/>
    <w:rsid w:val="00A829CE"/>
    <w:rsid w:val="00A84EAF"/>
    <w:rsid w:val="00A949E1"/>
    <w:rsid w:val="00A94B9B"/>
    <w:rsid w:val="00AA2BB7"/>
    <w:rsid w:val="00AA4A35"/>
    <w:rsid w:val="00AA4FDD"/>
    <w:rsid w:val="00AA5D31"/>
    <w:rsid w:val="00AA7080"/>
    <w:rsid w:val="00AB1D3F"/>
    <w:rsid w:val="00AB1F6F"/>
    <w:rsid w:val="00AB3D65"/>
    <w:rsid w:val="00AC04CF"/>
    <w:rsid w:val="00AC26F3"/>
    <w:rsid w:val="00AC2813"/>
    <w:rsid w:val="00AC2EB3"/>
    <w:rsid w:val="00AC3496"/>
    <w:rsid w:val="00AC40DB"/>
    <w:rsid w:val="00AC5986"/>
    <w:rsid w:val="00AC5FC7"/>
    <w:rsid w:val="00AC65A9"/>
    <w:rsid w:val="00AC74E0"/>
    <w:rsid w:val="00AC7E53"/>
    <w:rsid w:val="00AD061B"/>
    <w:rsid w:val="00AD0FD3"/>
    <w:rsid w:val="00AD7082"/>
    <w:rsid w:val="00AE18AA"/>
    <w:rsid w:val="00AE1A2F"/>
    <w:rsid w:val="00AE2873"/>
    <w:rsid w:val="00AE48D4"/>
    <w:rsid w:val="00AE4C77"/>
    <w:rsid w:val="00AF04D6"/>
    <w:rsid w:val="00AF05BD"/>
    <w:rsid w:val="00AF0731"/>
    <w:rsid w:val="00AF18C7"/>
    <w:rsid w:val="00AF525D"/>
    <w:rsid w:val="00AF5AB8"/>
    <w:rsid w:val="00AF715C"/>
    <w:rsid w:val="00B0009A"/>
    <w:rsid w:val="00B062A1"/>
    <w:rsid w:val="00B077D0"/>
    <w:rsid w:val="00B078E3"/>
    <w:rsid w:val="00B11190"/>
    <w:rsid w:val="00B1150E"/>
    <w:rsid w:val="00B14263"/>
    <w:rsid w:val="00B23BB2"/>
    <w:rsid w:val="00B23C30"/>
    <w:rsid w:val="00B25CFA"/>
    <w:rsid w:val="00B27CCD"/>
    <w:rsid w:val="00B34DA9"/>
    <w:rsid w:val="00B370B4"/>
    <w:rsid w:val="00B37BF7"/>
    <w:rsid w:val="00B40FB0"/>
    <w:rsid w:val="00B41460"/>
    <w:rsid w:val="00B434C9"/>
    <w:rsid w:val="00B464F8"/>
    <w:rsid w:val="00B47816"/>
    <w:rsid w:val="00B50476"/>
    <w:rsid w:val="00B50755"/>
    <w:rsid w:val="00B50FD5"/>
    <w:rsid w:val="00B53259"/>
    <w:rsid w:val="00B57043"/>
    <w:rsid w:val="00B616AC"/>
    <w:rsid w:val="00B6222A"/>
    <w:rsid w:val="00B6504A"/>
    <w:rsid w:val="00B65141"/>
    <w:rsid w:val="00B738CD"/>
    <w:rsid w:val="00B74920"/>
    <w:rsid w:val="00B86E0D"/>
    <w:rsid w:val="00B8706E"/>
    <w:rsid w:val="00B87DB5"/>
    <w:rsid w:val="00B90219"/>
    <w:rsid w:val="00B94466"/>
    <w:rsid w:val="00B958EE"/>
    <w:rsid w:val="00B95A37"/>
    <w:rsid w:val="00BA0CA9"/>
    <w:rsid w:val="00BA17CC"/>
    <w:rsid w:val="00BA2F6B"/>
    <w:rsid w:val="00BA4460"/>
    <w:rsid w:val="00BA6C2C"/>
    <w:rsid w:val="00BC15C4"/>
    <w:rsid w:val="00BC2C84"/>
    <w:rsid w:val="00BC47FA"/>
    <w:rsid w:val="00BC4B64"/>
    <w:rsid w:val="00BC5B7F"/>
    <w:rsid w:val="00BC76E6"/>
    <w:rsid w:val="00BC7BCA"/>
    <w:rsid w:val="00BD0054"/>
    <w:rsid w:val="00BD1079"/>
    <w:rsid w:val="00BD1636"/>
    <w:rsid w:val="00BD23E2"/>
    <w:rsid w:val="00BD269E"/>
    <w:rsid w:val="00BE1CCE"/>
    <w:rsid w:val="00BE474A"/>
    <w:rsid w:val="00BF1040"/>
    <w:rsid w:val="00BF213D"/>
    <w:rsid w:val="00BF3071"/>
    <w:rsid w:val="00BF4A11"/>
    <w:rsid w:val="00BF52B6"/>
    <w:rsid w:val="00BF5BB5"/>
    <w:rsid w:val="00C0007B"/>
    <w:rsid w:val="00C0059F"/>
    <w:rsid w:val="00C03B01"/>
    <w:rsid w:val="00C07AEF"/>
    <w:rsid w:val="00C12155"/>
    <w:rsid w:val="00C139D3"/>
    <w:rsid w:val="00C14286"/>
    <w:rsid w:val="00C17462"/>
    <w:rsid w:val="00C2082A"/>
    <w:rsid w:val="00C2295E"/>
    <w:rsid w:val="00C2595F"/>
    <w:rsid w:val="00C25C0C"/>
    <w:rsid w:val="00C275B3"/>
    <w:rsid w:val="00C27E06"/>
    <w:rsid w:val="00C319F8"/>
    <w:rsid w:val="00C32E5F"/>
    <w:rsid w:val="00C34F30"/>
    <w:rsid w:val="00C35365"/>
    <w:rsid w:val="00C40062"/>
    <w:rsid w:val="00C42118"/>
    <w:rsid w:val="00C442AD"/>
    <w:rsid w:val="00C44DBA"/>
    <w:rsid w:val="00C46D80"/>
    <w:rsid w:val="00C47724"/>
    <w:rsid w:val="00C600BF"/>
    <w:rsid w:val="00C62487"/>
    <w:rsid w:val="00C65287"/>
    <w:rsid w:val="00C714F6"/>
    <w:rsid w:val="00C72E65"/>
    <w:rsid w:val="00C74714"/>
    <w:rsid w:val="00C747CA"/>
    <w:rsid w:val="00C75327"/>
    <w:rsid w:val="00C77544"/>
    <w:rsid w:val="00C77FFA"/>
    <w:rsid w:val="00C803BA"/>
    <w:rsid w:val="00C80DF4"/>
    <w:rsid w:val="00C810A5"/>
    <w:rsid w:val="00C835F0"/>
    <w:rsid w:val="00C83BDB"/>
    <w:rsid w:val="00C84428"/>
    <w:rsid w:val="00C87916"/>
    <w:rsid w:val="00C91556"/>
    <w:rsid w:val="00C94AC5"/>
    <w:rsid w:val="00C959E1"/>
    <w:rsid w:val="00C978CD"/>
    <w:rsid w:val="00CA1A83"/>
    <w:rsid w:val="00CA311F"/>
    <w:rsid w:val="00CA7FDC"/>
    <w:rsid w:val="00CB0DF4"/>
    <w:rsid w:val="00CB1A70"/>
    <w:rsid w:val="00CB27AC"/>
    <w:rsid w:val="00CB3250"/>
    <w:rsid w:val="00CC3184"/>
    <w:rsid w:val="00CC4DFE"/>
    <w:rsid w:val="00CC76F0"/>
    <w:rsid w:val="00CD177A"/>
    <w:rsid w:val="00CD1F5F"/>
    <w:rsid w:val="00CD20C2"/>
    <w:rsid w:val="00CD37B0"/>
    <w:rsid w:val="00CD477B"/>
    <w:rsid w:val="00CD4893"/>
    <w:rsid w:val="00CD629F"/>
    <w:rsid w:val="00CD7FB2"/>
    <w:rsid w:val="00CE22D8"/>
    <w:rsid w:val="00CE312C"/>
    <w:rsid w:val="00CE391D"/>
    <w:rsid w:val="00CE5AB5"/>
    <w:rsid w:val="00CE6050"/>
    <w:rsid w:val="00CF1725"/>
    <w:rsid w:val="00CF2DE7"/>
    <w:rsid w:val="00CF330D"/>
    <w:rsid w:val="00CF5362"/>
    <w:rsid w:val="00CF54E5"/>
    <w:rsid w:val="00CF5CF0"/>
    <w:rsid w:val="00CF7969"/>
    <w:rsid w:val="00D00B1F"/>
    <w:rsid w:val="00D00EF8"/>
    <w:rsid w:val="00D016EF"/>
    <w:rsid w:val="00D02BAB"/>
    <w:rsid w:val="00D0798F"/>
    <w:rsid w:val="00D112A9"/>
    <w:rsid w:val="00D14D0D"/>
    <w:rsid w:val="00D15992"/>
    <w:rsid w:val="00D20378"/>
    <w:rsid w:val="00D22789"/>
    <w:rsid w:val="00D24639"/>
    <w:rsid w:val="00D24CED"/>
    <w:rsid w:val="00D25377"/>
    <w:rsid w:val="00D25E7B"/>
    <w:rsid w:val="00D33608"/>
    <w:rsid w:val="00D35118"/>
    <w:rsid w:val="00D35529"/>
    <w:rsid w:val="00D366C4"/>
    <w:rsid w:val="00D42E41"/>
    <w:rsid w:val="00D43C8D"/>
    <w:rsid w:val="00D45A2A"/>
    <w:rsid w:val="00D46235"/>
    <w:rsid w:val="00D53538"/>
    <w:rsid w:val="00D536D3"/>
    <w:rsid w:val="00D54A9A"/>
    <w:rsid w:val="00D54E4D"/>
    <w:rsid w:val="00D55F29"/>
    <w:rsid w:val="00D56327"/>
    <w:rsid w:val="00D56463"/>
    <w:rsid w:val="00D56655"/>
    <w:rsid w:val="00D61908"/>
    <w:rsid w:val="00D624C2"/>
    <w:rsid w:val="00D629A9"/>
    <w:rsid w:val="00D659D7"/>
    <w:rsid w:val="00D70798"/>
    <w:rsid w:val="00D7082C"/>
    <w:rsid w:val="00D71922"/>
    <w:rsid w:val="00D7251C"/>
    <w:rsid w:val="00D727BE"/>
    <w:rsid w:val="00D730B5"/>
    <w:rsid w:val="00D7695C"/>
    <w:rsid w:val="00D77F9F"/>
    <w:rsid w:val="00D86480"/>
    <w:rsid w:val="00D87883"/>
    <w:rsid w:val="00D9505B"/>
    <w:rsid w:val="00D95467"/>
    <w:rsid w:val="00D96239"/>
    <w:rsid w:val="00D96E2E"/>
    <w:rsid w:val="00D97605"/>
    <w:rsid w:val="00DA168D"/>
    <w:rsid w:val="00DA4662"/>
    <w:rsid w:val="00DA5B76"/>
    <w:rsid w:val="00DB2EB8"/>
    <w:rsid w:val="00DB3686"/>
    <w:rsid w:val="00DB536F"/>
    <w:rsid w:val="00DC03F5"/>
    <w:rsid w:val="00DC2BEC"/>
    <w:rsid w:val="00DC3CCA"/>
    <w:rsid w:val="00DC4D80"/>
    <w:rsid w:val="00DC5D44"/>
    <w:rsid w:val="00DC7503"/>
    <w:rsid w:val="00DD6046"/>
    <w:rsid w:val="00DE0B8E"/>
    <w:rsid w:val="00DE49F4"/>
    <w:rsid w:val="00DE4C5F"/>
    <w:rsid w:val="00DE5AD7"/>
    <w:rsid w:val="00DF153E"/>
    <w:rsid w:val="00DF16E8"/>
    <w:rsid w:val="00DF2193"/>
    <w:rsid w:val="00DF4225"/>
    <w:rsid w:val="00DF4CD3"/>
    <w:rsid w:val="00DF5D1D"/>
    <w:rsid w:val="00DF6010"/>
    <w:rsid w:val="00DF6682"/>
    <w:rsid w:val="00E00CC6"/>
    <w:rsid w:val="00E057E0"/>
    <w:rsid w:val="00E10837"/>
    <w:rsid w:val="00E1201A"/>
    <w:rsid w:val="00E14507"/>
    <w:rsid w:val="00E14CC5"/>
    <w:rsid w:val="00E15D3B"/>
    <w:rsid w:val="00E25CE4"/>
    <w:rsid w:val="00E33179"/>
    <w:rsid w:val="00E37E76"/>
    <w:rsid w:val="00E4371E"/>
    <w:rsid w:val="00E4455D"/>
    <w:rsid w:val="00E4678F"/>
    <w:rsid w:val="00E475AD"/>
    <w:rsid w:val="00E479AF"/>
    <w:rsid w:val="00E51026"/>
    <w:rsid w:val="00E549E9"/>
    <w:rsid w:val="00E568A9"/>
    <w:rsid w:val="00E608D0"/>
    <w:rsid w:val="00E61A50"/>
    <w:rsid w:val="00E62B7E"/>
    <w:rsid w:val="00E637C1"/>
    <w:rsid w:val="00E6745D"/>
    <w:rsid w:val="00E67A2D"/>
    <w:rsid w:val="00E731FC"/>
    <w:rsid w:val="00E73F46"/>
    <w:rsid w:val="00E75C3C"/>
    <w:rsid w:val="00E7618B"/>
    <w:rsid w:val="00E80BDB"/>
    <w:rsid w:val="00E82D80"/>
    <w:rsid w:val="00E82E86"/>
    <w:rsid w:val="00E85012"/>
    <w:rsid w:val="00E85315"/>
    <w:rsid w:val="00E85E8C"/>
    <w:rsid w:val="00E860C4"/>
    <w:rsid w:val="00E913F3"/>
    <w:rsid w:val="00E9163A"/>
    <w:rsid w:val="00E91D79"/>
    <w:rsid w:val="00E9213C"/>
    <w:rsid w:val="00E9315C"/>
    <w:rsid w:val="00E93C93"/>
    <w:rsid w:val="00E95E0C"/>
    <w:rsid w:val="00E96BC1"/>
    <w:rsid w:val="00E970C7"/>
    <w:rsid w:val="00E97573"/>
    <w:rsid w:val="00EA1995"/>
    <w:rsid w:val="00EA1F87"/>
    <w:rsid w:val="00EA25EF"/>
    <w:rsid w:val="00EA2D56"/>
    <w:rsid w:val="00EA315E"/>
    <w:rsid w:val="00EA38A6"/>
    <w:rsid w:val="00EA54FB"/>
    <w:rsid w:val="00EA5726"/>
    <w:rsid w:val="00EA58AB"/>
    <w:rsid w:val="00EA78B6"/>
    <w:rsid w:val="00EB1416"/>
    <w:rsid w:val="00EB18AD"/>
    <w:rsid w:val="00EB1A73"/>
    <w:rsid w:val="00EB2500"/>
    <w:rsid w:val="00EB5A33"/>
    <w:rsid w:val="00EB7B96"/>
    <w:rsid w:val="00EC2A13"/>
    <w:rsid w:val="00EC66E7"/>
    <w:rsid w:val="00EC73F2"/>
    <w:rsid w:val="00ED0E27"/>
    <w:rsid w:val="00ED639D"/>
    <w:rsid w:val="00EE0841"/>
    <w:rsid w:val="00EE1168"/>
    <w:rsid w:val="00EE1C34"/>
    <w:rsid w:val="00EE208C"/>
    <w:rsid w:val="00EE267D"/>
    <w:rsid w:val="00EE39F4"/>
    <w:rsid w:val="00EE407D"/>
    <w:rsid w:val="00EE4427"/>
    <w:rsid w:val="00EE4FDC"/>
    <w:rsid w:val="00EE63A9"/>
    <w:rsid w:val="00EF4273"/>
    <w:rsid w:val="00EF5B36"/>
    <w:rsid w:val="00EF7351"/>
    <w:rsid w:val="00F00799"/>
    <w:rsid w:val="00F036CB"/>
    <w:rsid w:val="00F03806"/>
    <w:rsid w:val="00F0614C"/>
    <w:rsid w:val="00F06E56"/>
    <w:rsid w:val="00F072C1"/>
    <w:rsid w:val="00F079A4"/>
    <w:rsid w:val="00F079D7"/>
    <w:rsid w:val="00F10545"/>
    <w:rsid w:val="00F13336"/>
    <w:rsid w:val="00F1358D"/>
    <w:rsid w:val="00F1639A"/>
    <w:rsid w:val="00F16C3E"/>
    <w:rsid w:val="00F224F0"/>
    <w:rsid w:val="00F249B9"/>
    <w:rsid w:val="00F2715A"/>
    <w:rsid w:val="00F27BAC"/>
    <w:rsid w:val="00F31C84"/>
    <w:rsid w:val="00F31F1F"/>
    <w:rsid w:val="00F32FE7"/>
    <w:rsid w:val="00F3729D"/>
    <w:rsid w:val="00F400E1"/>
    <w:rsid w:val="00F42307"/>
    <w:rsid w:val="00F42DC7"/>
    <w:rsid w:val="00F4416F"/>
    <w:rsid w:val="00F52639"/>
    <w:rsid w:val="00F52A4C"/>
    <w:rsid w:val="00F54F4B"/>
    <w:rsid w:val="00F55A68"/>
    <w:rsid w:val="00F570A5"/>
    <w:rsid w:val="00F61D7E"/>
    <w:rsid w:val="00F63573"/>
    <w:rsid w:val="00F63675"/>
    <w:rsid w:val="00F72B71"/>
    <w:rsid w:val="00F81981"/>
    <w:rsid w:val="00F8427D"/>
    <w:rsid w:val="00F84829"/>
    <w:rsid w:val="00F84A0F"/>
    <w:rsid w:val="00F85395"/>
    <w:rsid w:val="00F86B2A"/>
    <w:rsid w:val="00F90F06"/>
    <w:rsid w:val="00F92612"/>
    <w:rsid w:val="00F92CA2"/>
    <w:rsid w:val="00F92E08"/>
    <w:rsid w:val="00F94494"/>
    <w:rsid w:val="00FA5D24"/>
    <w:rsid w:val="00FB2147"/>
    <w:rsid w:val="00FB361F"/>
    <w:rsid w:val="00FB43F4"/>
    <w:rsid w:val="00FB566F"/>
    <w:rsid w:val="00FB592B"/>
    <w:rsid w:val="00FB7324"/>
    <w:rsid w:val="00FC205D"/>
    <w:rsid w:val="00FC2120"/>
    <w:rsid w:val="00FC2728"/>
    <w:rsid w:val="00FC350F"/>
    <w:rsid w:val="00FC62D8"/>
    <w:rsid w:val="00FC6C2F"/>
    <w:rsid w:val="00FC7CED"/>
    <w:rsid w:val="00FD00FA"/>
    <w:rsid w:val="00FD0AD4"/>
    <w:rsid w:val="00FD18B7"/>
    <w:rsid w:val="00FD25A8"/>
    <w:rsid w:val="00FE0C89"/>
    <w:rsid w:val="00FE4137"/>
    <w:rsid w:val="00FE5152"/>
    <w:rsid w:val="00FE56EB"/>
    <w:rsid w:val="00FE7B19"/>
    <w:rsid w:val="00FF017A"/>
    <w:rsid w:val="00FF24C7"/>
    <w:rsid w:val="00FF5234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992920"/>
  <w15:chartTrackingRefBased/>
  <w15:docId w15:val="{0311E14F-A701-452F-949A-52FFD045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46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860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860C4"/>
  </w:style>
  <w:style w:type="paragraph" w:styleId="a5">
    <w:name w:val="Balloon Text"/>
    <w:basedOn w:val="a"/>
    <w:semiHidden/>
    <w:rsid w:val="00E860C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23ABF"/>
    <w:rPr>
      <w:szCs w:val="20"/>
    </w:rPr>
  </w:style>
  <w:style w:type="character" w:customStyle="1" w:styleId="a7">
    <w:name w:val="Основной текст Знак"/>
    <w:link w:val="a6"/>
    <w:rsid w:val="00123ABF"/>
    <w:rPr>
      <w:sz w:val="24"/>
    </w:rPr>
  </w:style>
  <w:style w:type="paragraph" w:customStyle="1" w:styleId="1">
    <w:name w:val="Обычный (веб)1"/>
    <w:basedOn w:val="a"/>
    <w:uiPriority w:val="99"/>
    <w:unhideWhenUsed/>
    <w:rsid w:val="00123ABF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505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051B2"/>
    <w:rPr>
      <w:sz w:val="24"/>
      <w:szCs w:val="24"/>
    </w:rPr>
  </w:style>
  <w:style w:type="paragraph" w:customStyle="1" w:styleId="aa">
    <w:name w:val="Знак Знак"/>
    <w:basedOn w:val="a"/>
    <w:autoRedefine/>
    <w:rsid w:val="00311E71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customStyle="1" w:styleId="ConsPlusNormal">
    <w:name w:val="ConsPlusNormal"/>
    <w:rsid w:val="00924F5E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Default">
    <w:name w:val="Default"/>
    <w:rsid w:val="0007221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ab">
    <w:name w:val="Знак Знак"/>
    <w:basedOn w:val="a"/>
    <w:autoRedefine/>
    <w:uiPriority w:val="99"/>
    <w:rsid w:val="005571FE"/>
    <w:pPr>
      <w:autoSpaceDE w:val="0"/>
      <w:autoSpaceDN w:val="0"/>
      <w:adjustRightInd w:val="0"/>
      <w:ind w:firstLineChars="257" w:firstLine="257"/>
    </w:pPr>
    <w:rPr>
      <w:sz w:val="20"/>
      <w:szCs w:val="20"/>
    </w:rPr>
  </w:style>
  <w:style w:type="table" w:styleId="ac">
    <w:name w:val="Table Grid"/>
    <w:basedOn w:val="a1"/>
    <w:uiPriority w:val="59"/>
    <w:rsid w:val="000112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c"/>
    <w:uiPriority w:val="59"/>
    <w:rsid w:val="00BC2C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575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5754D8"/>
    <w:pPr>
      <w:spacing w:after="120" w:line="480" w:lineRule="auto"/>
    </w:pPr>
  </w:style>
  <w:style w:type="character" w:customStyle="1" w:styleId="21">
    <w:name w:val="Основной текст 2 Знак"/>
    <w:link w:val="20"/>
    <w:rsid w:val="005754D8"/>
    <w:rPr>
      <w:sz w:val="24"/>
      <w:szCs w:val="24"/>
    </w:rPr>
  </w:style>
  <w:style w:type="paragraph" w:styleId="ad">
    <w:name w:val="No Spacing"/>
    <w:uiPriority w:val="1"/>
    <w:qFormat/>
    <w:rsid w:val="00980AE2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5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31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42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0415-119F-47E6-8CB5-3E4F3FFF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4575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MoBIL GROUP</Company>
  <LinksUpToDate>false</LinksUpToDate>
  <CharactersWithSpaces>30592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Borbet</dc:creator>
  <cp:keywords/>
  <dc:description/>
  <cp:lastModifiedBy>User</cp:lastModifiedBy>
  <cp:revision>2</cp:revision>
  <cp:lastPrinted>2025-02-25T07:39:00Z</cp:lastPrinted>
  <dcterms:created xsi:type="dcterms:W3CDTF">2025-04-07T12:20:00Z</dcterms:created>
  <dcterms:modified xsi:type="dcterms:W3CDTF">2025-04-07T12:20:00Z</dcterms:modified>
</cp:coreProperties>
</file>